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78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296"/>
        <w:gridCol w:w="236"/>
        <w:gridCol w:w="1524"/>
        <w:gridCol w:w="1540"/>
        <w:gridCol w:w="708"/>
        <w:gridCol w:w="1134"/>
        <w:gridCol w:w="426"/>
        <w:gridCol w:w="1134"/>
        <w:gridCol w:w="425"/>
        <w:gridCol w:w="1134"/>
        <w:gridCol w:w="425"/>
        <w:gridCol w:w="1134"/>
        <w:gridCol w:w="142"/>
        <w:gridCol w:w="283"/>
        <w:gridCol w:w="1134"/>
        <w:gridCol w:w="142"/>
        <w:gridCol w:w="284"/>
        <w:gridCol w:w="1210"/>
      </w:tblGrid>
      <w:tr w:rsidR="00BC5E02" w:rsidRPr="00135B8B" w:rsidTr="003108AA">
        <w:trPr>
          <w:trHeight w:val="12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RANGE!A1:Q316"/>
            <w:bookmarkEnd w:id="0"/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УТВЕРЖДЕН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постановлением Правительства</w:t>
            </w:r>
            <w:r w:rsidRPr="00135B8B">
              <w:rPr>
                <w:rFonts w:ascii="Times New Roman" w:hAnsi="Times New Roman"/>
                <w:sz w:val="20"/>
                <w:szCs w:val="20"/>
              </w:rPr>
              <w:br/>
              <w:t>Республики Казахстан</w:t>
            </w:r>
            <w:r w:rsidRPr="00135B8B">
              <w:rPr>
                <w:rFonts w:ascii="Times New Roman" w:hAnsi="Times New Roman"/>
                <w:sz w:val="20"/>
                <w:szCs w:val="20"/>
              </w:rPr>
              <w:br/>
              <w:t>от «</w:t>
            </w: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февраля</w:t>
            </w: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2011 года</w:t>
            </w:r>
            <w:r w:rsidRPr="00135B8B">
              <w:rPr>
                <w:rFonts w:ascii="Times New Roman" w:hAnsi="Times New Roman"/>
                <w:sz w:val="20"/>
                <w:szCs w:val="20"/>
              </w:rPr>
              <w:br/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130</w:t>
            </w:r>
          </w:p>
        </w:tc>
      </w:tr>
      <w:tr w:rsidR="00BC5E02" w:rsidRPr="00135B8B" w:rsidTr="003108AA">
        <w:trPr>
          <w:trHeight w:val="247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C5E02" w:rsidRPr="00135B8B" w:rsidTr="003108AA">
        <w:trPr>
          <w:trHeight w:val="742"/>
        </w:trPr>
        <w:tc>
          <w:tcPr>
            <w:tcW w:w="1587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35B8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План мероприятий на 2011 – 2015 годы </w:t>
            </w:r>
            <w:r w:rsidRPr="00135B8B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 xml:space="preserve">по реализации Государственной программы развития </w:t>
            </w:r>
            <w:r w:rsidRPr="00135B8B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образования Республики Казахстан на 2011 – 2020 годы (I этап)</w:t>
            </w:r>
          </w:p>
        </w:tc>
      </w:tr>
      <w:tr w:rsidR="00BC5E02" w:rsidRPr="00135B8B" w:rsidTr="003108AA">
        <w:trPr>
          <w:trHeight w:val="144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C5E02" w:rsidRPr="00135B8B" w:rsidTr="003108AA">
        <w:trPr>
          <w:trHeight w:val="705"/>
        </w:trPr>
        <w:tc>
          <w:tcPr>
            <w:tcW w:w="56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229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C5E02" w:rsidRPr="00135B8B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</w:tcPr>
          <w:p w:rsidR="00BC5E02" w:rsidRPr="00135B8B" w:rsidRDefault="00BC5E02" w:rsidP="003108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C5E02" w:rsidRPr="00135B8B" w:rsidRDefault="00BC5E02" w:rsidP="003108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Форма завершения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</w:tcPr>
          <w:p w:rsidR="00BC5E02" w:rsidRPr="00135B8B" w:rsidRDefault="00BC5E02" w:rsidP="003108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C5E02" w:rsidRPr="00135B8B" w:rsidRDefault="00BC5E02" w:rsidP="003108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Ответственный за исполнение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</w:tcPr>
          <w:p w:rsidR="00BC5E02" w:rsidRPr="00135B8B" w:rsidRDefault="00BC5E02" w:rsidP="003108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Сроки исполнения, год</w:t>
            </w:r>
          </w:p>
        </w:tc>
        <w:tc>
          <w:tcPr>
            <w:tcW w:w="9007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Финансирование </w:t>
            </w:r>
          </w:p>
        </w:tc>
      </w:tr>
      <w:tr w:rsidR="00BC5E02" w:rsidRPr="00135B8B" w:rsidTr="003108AA">
        <w:trPr>
          <w:trHeight w:val="1050"/>
        </w:trPr>
        <w:tc>
          <w:tcPr>
            <w:tcW w:w="567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6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4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0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Предполагаемые расходы (млн. тенге)</w:t>
            </w:r>
          </w:p>
        </w:tc>
      </w:tr>
      <w:tr w:rsidR="00BC5E02" w:rsidRPr="00135B8B" w:rsidTr="003108AA">
        <w:trPr>
          <w:trHeight w:val="286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 год***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2012 год***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2013 год***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2014 год***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2015 год***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</w:tr>
      <w:tr w:rsidR="00BC5E02" w:rsidRPr="00135B8B" w:rsidTr="003108AA">
        <w:trPr>
          <w:trHeight w:val="29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Сумма 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**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Сумма 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**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Сумма 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**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Сумма 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**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Сумма </w:t>
            </w:r>
          </w:p>
        </w:tc>
        <w:tc>
          <w:tcPr>
            <w:tcW w:w="42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**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BC5E02" w:rsidRPr="00135B8B" w:rsidTr="003108AA">
        <w:trPr>
          <w:trHeight w:val="15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42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</w:tr>
      <w:tr w:rsidR="00BC5E02" w:rsidRPr="00135B8B" w:rsidTr="003108AA">
        <w:trPr>
          <w:trHeight w:val="25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11" w:type="dxa"/>
            <w:gridSpan w:val="18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Цель: совершенствование системы финансирования, ориентированной на обеспечение равного доступа к образовательным услугам</w:t>
            </w:r>
          </w:p>
        </w:tc>
      </w:tr>
      <w:tr w:rsidR="00BC5E02" w:rsidRPr="00135B8B" w:rsidTr="003108AA">
        <w:trPr>
          <w:trHeight w:val="319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11" w:type="dxa"/>
            <w:gridSpan w:val="18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Целевой индикатор: с 2015 года во всех организациях образования, кроме МКШ, внедрен механизм подушевого финансирования</w:t>
            </w:r>
          </w:p>
        </w:tc>
      </w:tr>
      <w:tr w:rsidR="00BC5E02" w:rsidRPr="00135B8B" w:rsidTr="003108AA">
        <w:trPr>
          <w:trHeight w:val="25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11" w:type="dxa"/>
            <w:gridSpan w:val="18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Показатели результатов: 20% педагогов  прошли повышение квалификации по принципу ваучерно-модульного  финансирования  </w:t>
            </w:r>
          </w:p>
        </w:tc>
      </w:tr>
      <w:tr w:rsidR="00BC5E02" w:rsidRPr="00135B8B" w:rsidTr="003108AA">
        <w:trPr>
          <w:trHeight w:val="90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Разработка  методики подушевого нормативного финансирования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Приказ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             IV квар-тал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123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Апробирование системы подушевого финансирования общего среднего образования на базе  4-х профильных  школ с последующим распространением апробации на один регион            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2013-2015                    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38,283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147,163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191,450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376,896</w:t>
            </w:r>
          </w:p>
        </w:tc>
      </w:tr>
      <w:tr w:rsidR="00BC5E02" w:rsidRPr="00135B8B" w:rsidTr="003108AA">
        <w:trPr>
          <w:trHeight w:val="57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Разработка методологии  системы  подушевого финансирования ТиПО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Приказ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2011-2012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В рамках проекта со Всемирным банком «Модернизация технического и профессионального образования» </w:t>
            </w:r>
          </w:p>
        </w:tc>
      </w:tr>
      <w:tr w:rsidR="00BC5E02" w:rsidRPr="00135B8B" w:rsidTr="003108AA">
        <w:trPr>
          <w:trHeight w:val="123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Апробирование системы подушевого финансирования ТиПО на базе двух регионов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МИО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2013-2014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 пределах предусмотренных средств из местного бюджета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(б.п. № 360012 «Повышение квалификации и переподготовка кадров»)</w:t>
            </w:r>
          </w:p>
        </w:tc>
      </w:tr>
      <w:tr w:rsidR="00BC5E02" w:rsidRPr="00135B8B" w:rsidTr="003108AA">
        <w:trPr>
          <w:trHeight w:val="126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Осуществление перехода на систему подушевого финансирования во всех организациях образования, от дошкольного до ТиПО, кроме МКШ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МОН       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МИО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 пределах предусмотренных средств из местного бюджета</w:t>
            </w:r>
          </w:p>
        </w:tc>
      </w:tr>
      <w:tr w:rsidR="00BC5E02" w:rsidRPr="00135B8B" w:rsidTr="003108AA">
        <w:trPr>
          <w:trHeight w:val="133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Разработка механизма функционирования государственной образовательной накопительной системы с проведением актуарных расчетов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Предложение в Правительство 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АО «Финансовый Центр» 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35B8B">
              <w:rPr>
                <w:rFonts w:ascii="Times New Roman" w:hAnsi="Times New Roman"/>
                <w:sz w:val="19"/>
                <w:szCs w:val="19"/>
              </w:rPr>
              <w:t>(по согласованию)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        II квар-тал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За счет собственных средств АО "Финансовый центр"</w:t>
            </w:r>
          </w:p>
          <w:p w:rsidR="00BC5E02" w:rsidRPr="00135B8B" w:rsidRDefault="00BC5E02" w:rsidP="0031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10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C5E02" w:rsidRPr="00135B8B" w:rsidTr="003108AA">
        <w:trPr>
          <w:trHeight w:val="207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Разработка концепции проекта Закона РК</w:t>
            </w:r>
            <w:r w:rsidRPr="00135B8B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        </w:t>
            </w: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«О внесении изменений и дополнений в некоторые законодательные акты по вопросам государственной образовательной накопительной системы»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Внесение концепции законопроекта на МВК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                  IV квар-тал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88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Разработка методики ваучерно-модульной системы повышения квалификации учителей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Приказ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                   IV квар-тал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139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Осуществление апробации ваучерно-модульной системы  повышения квалификации учителей в городах Астана, Алматы,  Жамбылской и Павлодарской областях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Приказ 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2012-2013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505,970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518,930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1024,900</w:t>
            </w:r>
          </w:p>
        </w:tc>
      </w:tr>
      <w:tr w:rsidR="00BC5E02" w:rsidRPr="00135B8B" w:rsidTr="003108AA">
        <w:trPr>
          <w:trHeight w:val="64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Осуществление полного перехода на ваучерно-модульное повышение квалификации учителей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Приказ 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2123,230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2123,230</w:t>
            </w:r>
          </w:p>
        </w:tc>
      </w:tr>
      <w:tr w:rsidR="00BC5E02" w:rsidRPr="00135B8B" w:rsidTr="003108AA">
        <w:trPr>
          <w:trHeight w:val="171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11" w:type="dxa"/>
            <w:gridSpan w:val="18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Цель: повышение престижа профессии педагога</w:t>
            </w:r>
          </w:p>
        </w:tc>
      </w:tr>
      <w:tr w:rsidR="00BC5E02" w:rsidRPr="00135B8B" w:rsidTr="003108AA">
        <w:trPr>
          <w:trHeight w:val="204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11" w:type="dxa"/>
            <w:gridSpan w:val="18"/>
            <w:tcBorders>
              <w:bottom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Целевой индикатор: доля высококвалифицированных педагогических работников, имеющих высшую и первую категории, от общего количества педагогов - 47%</w:t>
            </w:r>
          </w:p>
        </w:tc>
      </w:tr>
      <w:tr w:rsidR="00BC5E02" w:rsidRPr="00135B8B" w:rsidTr="003108AA">
        <w:trPr>
          <w:trHeight w:val="249"/>
        </w:trPr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11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Показатели результатов: </w:t>
            </w:r>
          </w:p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доля педагогов профильной школы, имеющих степень магистра - не менее 10%</w:t>
            </w:r>
          </w:p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доля молодых специалистов, вновь прибывших для работы в организации образования в текущем году, от общего количества педагогов - 4,5%</w:t>
            </w:r>
          </w:p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доля педагогов, преподающих предметы естественно-математического цикла  на английском  языке - 10%</w:t>
            </w:r>
          </w:p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доля специалистов  системы повышения квалификации с академическими и учеными степенями - 5% </w:t>
            </w:r>
          </w:p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доля инженерно-педагогических кадров организаций ТиПО, прошедших повышение квалификации и стажировку,  в том числе на базе производственных предприятий, ежегодно - 20%</w:t>
            </w:r>
          </w:p>
          <w:p w:rsidR="00BC5E02" w:rsidRPr="00135B8B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доля ППС вузов, прошедших повышение квалификации и переподготовку в стране, ежегодно - 20%</w:t>
            </w:r>
          </w:p>
        </w:tc>
      </w:tr>
      <w:tr w:rsidR="00BC5E02" w:rsidRPr="00135B8B" w:rsidTr="003108AA">
        <w:trPr>
          <w:trHeight w:val="1951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96" w:type="dxa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Разработка предложений к новой модели оплаты труда педагогических работников, предусматривающей</w:t>
            </w:r>
            <w:r w:rsidRPr="00135B8B">
              <w:rPr>
                <w:rFonts w:ascii="Times New Roman" w:hAnsi="Times New Roman"/>
                <w:sz w:val="20"/>
                <w:szCs w:val="20"/>
              </w:rPr>
              <w:br/>
              <w:t xml:space="preserve">введение дифференцированных коэффициентов, используемых для исчисления размера должностного оклада педагогических работников, за квалификационную </w:t>
            </w: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категорию, механизма внедрения оплаты труда, ориентированного на результат, приближение средней зарплаты педагогических работников  к заработной плате в частном секторе экономики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-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Предложение в Правительство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МТСЗН 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              III квар-тал</w:t>
            </w:r>
          </w:p>
        </w:tc>
        <w:tc>
          <w:tcPr>
            <w:tcW w:w="9007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986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Обновление типовых учебных программ повышения квалификации педагогических работников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Приказ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         IV квар-тал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120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Увеличение государственного заказа на повышение квалификации специалистов для интегрированного обучения детей  дошкольного и школьного возраста (инклюзивное образование)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2,352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2,569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2,587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3,607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3,684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14,799</w:t>
            </w:r>
          </w:p>
        </w:tc>
      </w:tr>
      <w:tr w:rsidR="00BC5E02" w:rsidRPr="00135B8B" w:rsidTr="003108AA">
        <w:trPr>
          <w:trHeight w:val="121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Увеличение государственного заказа на повышение квалификации специалистов для работы с детьми с ограниченными возможностями в развитии дошкольного возраста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2,352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2,569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2,587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3,607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3,684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14,799</w:t>
            </w:r>
          </w:p>
        </w:tc>
      </w:tr>
      <w:tr w:rsidR="00BC5E02" w:rsidRPr="00135B8B" w:rsidTr="003108AA">
        <w:trPr>
          <w:trHeight w:val="121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Приобретение учебного оборудования для организаций, осуществляющих повышение квалификации педагогических кадров (РИПКСО, 16 облИПК, 8 вузов)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МИО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2011, 2014-2015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500,000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76,275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76,275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652,550</w:t>
            </w:r>
          </w:p>
        </w:tc>
      </w:tr>
      <w:tr w:rsidR="00BC5E02" w:rsidRPr="00135B8B" w:rsidTr="003108AA">
        <w:trPr>
          <w:trHeight w:val="87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Методологическое обеспечение дистанционного повышения квалификации  учителей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Приказ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2012                   I квар-тал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258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24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Внесение дополнений в приказ Министра образования и науки  РК от 13 июля 2009 года № 338 "Об утверждении Типовых </w:t>
            </w:r>
            <w:r w:rsidRPr="00135B8B">
              <w:rPr>
                <w:rFonts w:ascii="Times New Roman" w:hAnsi="Times New Roman"/>
                <w:sz w:val="20"/>
                <w:szCs w:val="20"/>
              </w:rPr>
              <w:br/>
              <w:t xml:space="preserve">квалификационных характеристик </w:t>
            </w:r>
            <w:r w:rsidRPr="00135B8B">
              <w:rPr>
                <w:rFonts w:ascii="Times New Roman" w:hAnsi="Times New Roman"/>
                <w:sz w:val="20"/>
                <w:szCs w:val="20"/>
              </w:rPr>
              <w:br/>
              <w:t xml:space="preserve">должностей педагогических </w:t>
            </w:r>
            <w:r w:rsidRPr="00135B8B">
              <w:rPr>
                <w:rFonts w:ascii="Times New Roman" w:hAnsi="Times New Roman"/>
                <w:sz w:val="20"/>
                <w:szCs w:val="20"/>
              </w:rPr>
              <w:br/>
              <w:t>работников и приравненных к ним лиц"  в части включения в квалификационные требования для методистов ИПК наличия ученой степени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Приказ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             ІV             квар-тал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198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Обеспечение повышения квалификации 5000 педагогических работников организаций ТиПО для реализации новых образовательных программ  (1000 чел. ежегодно) в межрегиональных центрах по повышению квалификации в городах Караганда, Алматы, Шымкент, Уральск и других  (не менее 72 часов)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35B8B">
              <w:rPr>
                <w:rFonts w:ascii="Times New Roman" w:hAnsi="Times New Roman"/>
                <w:sz w:val="20"/>
                <w:szCs w:val="20"/>
                <w:lang w:val="kk-KZ"/>
              </w:rPr>
              <w:t>МИО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 пределах предусмотренных средств из республиканского бюджета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(б.п. № 023</w:t>
            </w:r>
            <w:r w:rsidRPr="00135B8B">
              <w:rPr>
                <w:rFonts w:ascii="Times New Roman" w:eastAsia="Calibri" w:hAnsi="Times New Roman"/>
                <w:sz w:val="20"/>
                <w:szCs w:val="20"/>
              </w:rPr>
              <w:t xml:space="preserve"> «Повышение квалификации и переподготовка кадров государственных организаций образования»</w:t>
            </w:r>
            <w:r w:rsidRPr="00135B8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BC5E02" w:rsidRPr="00135B8B" w:rsidTr="003108AA">
        <w:trPr>
          <w:trHeight w:val="147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Обеспечение повышения квалификации 144 преподавателей специальных дисциплин и мастеров производственного обучения  за рубежом (2011 - 24 чел., 2012 - 24 чел., 2013 - 32 чел., 2014 - 32 чел., 2015 - 32 чел.)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13,680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16,080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9,760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14,880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21,760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76,160</w:t>
            </w:r>
          </w:p>
        </w:tc>
      </w:tr>
      <w:tr w:rsidR="00BC5E02" w:rsidRPr="00135B8B" w:rsidTr="003108AA">
        <w:trPr>
          <w:trHeight w:val="979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Осуществление повышения квалификации, переподготовки, стажировки ППС внутри страны, в том числе на высокотехнологичных предприятиях в рамках многосторонней </w:t>
            </w: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кооперации вузов с ведущими промышленными предприятиями и НИИ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Отчет вузов в МОН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вузы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                  IV квар-тал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 рамках государственного заказа и за счет средств вузов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(б.п. № </w:t>
            </w:r>
            <w:r w:rsidRPr="00135B8B">
              <w:rPr>
                <w:rFonts w:ascii="Times New Roman" w:eastAsia="Calibri" w:hAnsi="Times New Roman"/>
                <w:sz w:val="20"/>
                <w:szCs w:val="20"/>
              </w:rPr>
              <w:t>020 «Подготовка специалистов с высшим, послевузовским образованием и оказание социальной поддержки обучающимся»)</w:t>
            </w:r>
          </w:p>
        </w:tc>
      </w:tr>
      <w:tr w:rsidR="00BC5E02" w:rsidRPr="00135B8B" w:rsidTr="003108AA">
        <w:trPr>
          <w:trHeight w:val="190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Организация повышения квалификации ППС за рубежом в целях многосторонней кооперации вузов с ведущими отечественными и зарубежными промышленными предприятиями по приоритетным направлениям, до 100 человек ежегодно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МИНТ 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2014-2015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242,720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242,720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485,440</w:t>
            </w:r>
          </w:p>
        </w:tc>
      </w:tr>
      <w:tr w:rsidR="00BC5E02" w:rsidRPr="00135B8B" w:rsidTr="003108AA">
        <w:trPr>
          <w:trHeight w:val="1668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Внесение в Перечень приоритетных специальностей  для присуждения  международной стипендии «Болашак» подготовку англоязычных педагогических кадров для среднего, технического и профессионального, высшего образования, утверждаемый Протоколом заседания Республиканской комиссии по подготовке кадров за рубежом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I квар-тал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177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Внесение дополнения в ГОСО педагогических специальностей высшего и послевузовского образования в части увеличения объема крéдитов по иностранному языку в цикле базовых дисциплин (для подготовки  педагогических кадров с  полиязычным  образованием)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Приказ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         I квар-тал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106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Подготовка педагогов для МКШ, магистров образования для профильной школы в вузах, ведущих подготовку педагогических кадров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Приказ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              II квар-тал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 рамках предусмотренного государственного заказа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(б.п. № </w:t>
            </w:r>
            <w:r w:rsidRPr="00135B8B">
              <w:rPr>
                <w:rFonts w:ascii="Times New Roman" w:eastAsia="Calibri" w:hAnsi="Times New Roman"/>
                <w:sz w:val="20"/>
                <w:szCs w:val="20"/>
              </w:rPr>
              <w:t>020 «Подготовка специалистов с высшим, послевузовским образованием и оказание социальной поддержки обучающимся»)</w:t>
            </w:r>
          </w:p>
        </w:tc>
      </w:tr>
      <w:tr w:rsidR="00BC5E02" w:rsidRPr="00135B8B" w:rsidTr="003108AA">
        <w:trPr>
          <w:trHeight w:val="69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Разработка методологии процедуры подтверждения уровня квалификации педагогов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Приказ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2011-2012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118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Определение структуры тестовых заданий для подтверждения уровня квалификаций педагогов, обновление базы тестовых заданий, анкет                     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2012-2014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114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Проведение апробации процедуры аттестации преподавателей на базе 4 школ с распространением на один регион и один город 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2013-2015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61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Разработка механизма целевой подготовки магистров и докторов PhD в базовых вузах 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Приказ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  I квар-тал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111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Внесение изменений и дополнений в типовые учебные программы педагогических специальностей в части полиязычного образования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Приказ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             II квар-тал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165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Обеспечение сотрудничества вузов с ведущими отечественными и зарубежными компаниями по приоритетным направлениям ГПФИИР, с возможностью прохождения производственных практик и последующего трудоустройства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Договоры, меморандумы, соглашения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МИНТ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2012          I квар-тал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240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Внесение изменений и дополнений в приказ Министра образования и науки РК № 638 от 19 декабря 2007 года «Об утверждении Типовых правил приема на обучение в организации образования, реализующие профессиональные учебные программы высшего образования»  в части введения творческих экзаменов при поступлении на педагогические специальности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Приказ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2012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IV квар-тал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1384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Проведение работы по формированию положительного имиджа педагога в обществе (конкурсы «Учитель года», акции, совместные проекты со СМИ, мастер-классы, форумы педагогов-новаторов, конкурсы, слеты педагогических династий, научно-практические семинары и симпозиумы, семинары-тренинги и круглые столы)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МИО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 пределах предусмотренных средств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(б.п. № </w:t>
            </w:r>
            <w:r w:rsidRPr="00135B8B">
              <w:rPr>
                <w:rFonts w:ascii="Times New Roman" w:eastAsia="Calibri" w:hAnsi="Times New Roman"/>
                <w:bCs/>
                <w:sz w:val="20"/>
                <w:szCs w:val="20"/>
              </w:rPr>
              <w:t>001 «Формирование и реализация государственной политики в области образования и науки»</w:t>
            </w:r>
            <w:r w:rsidRPr="00135B8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BC5E02" w:rsidRPr="00135B8B" w:rsidTr="003108AA">
        <w:trPr>
          <w:trHeight w:val="120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Подготовка к участию в международном сравнительном исследовании TEDS-M  учителей математики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МИО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2014-2015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26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15311" w:type="dxa"/>
            <w:gridSpan w:val="18"/>
            <w:tcBorders>
              <w:bottom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Цель:  формирование государственно-общественной системы управления образованием</w:t>
            </w:r>
          </w:p>
        </w:tc>
      </w:tr>
      <w:tr w:rsidR="00BC5E02" w:rsidRPr="00135B8B" w:rsidTr="003108AA">
        <w:trPr>
          <w:trHeight w:val="319"/>
        </w:trPr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11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Целевые индикаторы: </w:t>
            </w:r>
          </w:p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 45% организаций образования созданы Попечительские советы</w:t>
            </w:r>
          </w:p>
          <w:p w:rsidR="00BC5E02" w:rsidRPr="00135B8B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50% руководителей организаций образования прошли повышение квалификации и переподготовку в области менеджмент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</w:tr>
      <w:tr w:rsidR="00BC5E02" w:rsidRPr="00135B8B" w:rsidTr="003108AA">
        <w:trPr>
          <w:trHeight w:val="289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11" w:type="dxa"/>
            <w:gridSpan w:val="18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Показатель результатов: внедрение принципов корпоративного управления в гражданских вузах - 65%</w:t>
            </w:r>
          </w:p>
        </w:tc>
      </w:tr>
      <w:tr w:rsidR="00BC5E02" w:rsidRPr="00135B8B" w:rsidTr="003108AA">
        <w:trPr>
          <w:trHeight w:val="169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Увеличение государственного заказа на подготовку и повышение квалификации руководящих работников образования системы дошкольного воспитания и обучения, среднего образования по вопросам менеджмента в образовании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9,600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10,590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10,590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33,292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45,412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109,484</w:t>
            </w:r>
          </w:p>
        </w:tc>
      </w:tr>
      <w:tr w:rsidR="00BC5E02" w:rsidRPr="00135B8B" w:rsidTr="003108AA">
        <w:trPr>
          <w:trHeight w:val="102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Разработка комплексной программы переподготовки и повышения квалификации руководящих работников и преподавателей вузов 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Приказ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2012           I квар-тал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25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Осуществление переподготовки и повышения квалификации руководящих работников и преподавателей системы высшего образования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вузы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2012-2015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За счет средств вузов</w:t>
            </w:r>
          </w:p>
        </w:tc>
      </w:tr>
      <w:tr w:rsidR="00BC5E02" w:rsidRPr="00135B8B" w:rsidTr="003108AA">
        <w:trPr>
          <w:trHeight w:val="1518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37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Обеспечение создания и функционирования отраслевых и региональных советов по развитию ТиПО и подготовке кадров 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Информация в МОН 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Заинтересован-ные государствен-ные органы¹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МИО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30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Проведение обучающих семинаров среди руководящих работников организаций образования  по планированию, ориентированному на результат 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                 III квар-тал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141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Поэтапное внедрение системы планирования, мониторинга и оценки результатов работы во всех организациях образования, независимо от формы собственности 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                 IV квар-тал –2013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106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Проведение Республиканского семинара по функционированию попечительских советов в организациях образования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Рекомендации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вузы 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МИО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            IV квар-тал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За счет средств вузов</w:t>
            </w:r>
          </w:p>
        </w:tc>
      </w:tr>
      <w:tr w:rsidR="00BC5E02" w:rsidRPr="00135B8B" w:rsidTr="003108AA">
        <w:trPr>
          <w:trHeight w:val="1274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Апробация функционирования попечительских советов в организациях образования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 и АП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МИО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2012-2013 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171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42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Внесение изменений и дополнений в приказ и.о. Министра образования и науки РК от 22 октября 2007 года №  501   </w:t>
            </w:r>
            <w:r w:rsidRPr="00135B8B">
              <w:rPr>
                <w:rFonts w:ascii="Times New Roman" w:hAnsi="Times New Roman"/>
                <w:b/>
                <w:bCs/>
                <w:sz w:val="20"/>
                <w:szCs w:val="20"/>
              </w:rPr>
              <w:t>"</w:t>
            </w:r>
            <w:r w:rsidRPr="00135B8B">
              <w:rPr>
                <w:rFonts w:ascii="Times New Roman" w:hAnsi="Times New Roman"/>
                <w:sz w:val="20"/>
                <w:szCs w:val="20"/>
              </w:rPr>
              <w:t>Об утверждении Типовых правил деятельности попечительского совета и порядок его избрания</w:t>
            </w:r>
            <w:r w:rsidRPr="00135B8B">
              <w:rPr>
                <w:rFonts w:ascii="Times New Roman" w:hAnsi="Times New Roman"/>
                <w:b/>
                <w:bCs/>
                <w:sz w:val="20"/>
                <w:szCs w:val="20"/>
              </w:rPr>
              <w:t>"</w:t>
            </w: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 в части уточнения создания попечительских советов в организациях с различным уровнем управления, финансирования (АО, ГУ, РГП, РГКП) 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Приказ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2014             I квар-тал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114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Создание попечительских советов в организациях среднего, технического и профессионального, высшего образования 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2014-2015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136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Внедрение в вузах принципов корпоративного управления и стратегического планирования, в случае положительного результата по пилотному проекту 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Отчет вузов в МОН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вузы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2014-2015               IV квар-тал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799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Внесение предложения по пересмотру механизма назначения ректоров вузов.                                                                                          Разработка рекомендаций по </w:t>
            </w: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выборности ректоров во всех аккредитованных вузах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Предложение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2013             I  квар-тал 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30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46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Проведение социологического исследования в вузах на предмет прозрачности их деятельности 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вузы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2012-2015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За счет средств вузов</w:t>
            </w:r>
          </w:p>
        </w:tc>
      </w:tr>
      <w:tr w:rsidR="00BC5E02" w:rsidRPr="00135B8B" w:rsidTr="003108AA">
        <w:trPr>
          <w:trHeight w:val="121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Переименование Национального центра оценки качества образования в Национальный центр образовательной статистики и оценки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ПП РК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               IV квар-тал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114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Разработка образовательной статистики с учетом требований международной образовательной статистики ЮНЕСКО, ОЭСР и США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Приказ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2011-2012                 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90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Создание инфраструктуры образовательной статистики, мониторинга и оценки качества в областях и в городе Алмате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Приказ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188,242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188,242</w:t>
            </w:r>
          </w:p>
        </w:tc>
      </w:tr>
      <w:tr w:rsidR="00BC5E02" w:rsidRPr="00135B8B" w:rsidTr="003108AA">
        <w:trPr>
          <w:trHeight w:val="118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Разработка, апробация, внедрение единой электронной базы образовательной статистики на основе первичных данных, мониторинга движения детей "Всеобуч"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2013-2015 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В рамках  системы электронного обучения «e-learning» </w:t>
            </w:r>
          </w:p>
        </w:tc>
      </w:tr>
      <w:tr w:rsidR="00BC5E02" w:rsidRPr="00135B8B" w:rsidTr="003108AA">
        <w:trPr>
          <w:trHeight w:val="172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51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Разработка, внедрение механизмов и форм публичной отчетности в виде ежегодных докладов о состоянии и развитии системы образования областных, городов Астаны, Алматы управлений образования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МОН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МИО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           II квар-тал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534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Публикация итогов мониторинга развития образования (национальный доклад о состоянии и развитии системы образования, национальные сборники образовательной статистики) и размещение на веб-сайтах МОН РК и НЦОСО, ежегодно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МОН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НЦОСО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           III квар-тал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 пределах предусмотренных средств из республиканского бюджета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(б.п. № </w:t>
            </w:r>
            <w:r w:rsidRPr="00135B8B">
              <w:rPr>
                <w:rFonts w:ascii="Times New Roman" w:eastAsia="Calibri" w:hAnsi="Times New Roman"/>
                <w:sz w:val="20"/>
                <w:szCs w:val="20"/>
              </w:rPr>
              <w:t>008 «Методологическое обеспечение системы образования»)</w:t>
            </w:r>
          </w:p>
        </w:tc>
      </w:tr>
      <w:tr w:rsidR="00BC5E02" w:rsidRPr="00135B8B" w:rsidTr="003108AA">
        <w:trPr>
          <w:trHeight w:val="114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Разработка и внедрение механизма управления воспитательной работой во всех организациях  образования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2011-2012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440"/>
        </w:trPr>
        <w:tc>
          <w:tcPr>
            <w:tcW w:w="567" w:type="dxa"/>
            <w:shd w:val="clear" w:color="auto" w:fill="auto"/>
          </w:tcPr>
          <w:p w:rsidR="00BC5E02" w:rsidRPr="00777309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777309">
              <w:rPr>
                <w:rFonts w:ascii="Times New Roman" w:hAnsi="Times New Roman"/>
                <w:sz w:val="20"/>
                <w:szCs w:val="20"/>
                <w:highlight w:val="yellow"/>
              </w:rPr>
              <w:t>54</w:t>
            </w:r>
          </w:p>
        </w:tc>
        <w:tc>
          <w:tcPr>
            <w:tcW w:w="2296" w:type="dxa"/>
            <w:shd w:val="clear" w:color="auto" w:fill="auto"/>
          </w:tcPr>
          <w:p w:rsidR="00BC5E02" w:rsidRPr="00777309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777309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Разработка предложений по усовершенствованию системы социального заказа и механизма государственного финансирования деятельности некоммерческих неправительственных </w:t>
            </w:r>
            <w:r w:rsidRPr="00777309">
              <w:rPr>
                <w:rFonts w:ascii="Times New Roman" w:hAnsi="Times New Roman"/>
                <w:sz w:val="20"/>
                <w:szCs w:val="20"/>
                <w:highlight w:val="yellow"/>
              </w:rPr>
              <w:lastRenderedPageBreak/>
              <w:t xml:space="preserve">организаций, в том числе агентств 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Предложения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                  IV квар-тал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31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15311" w:type="dxa"/>
            <w:gridSpan w:val="18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Цель: обеспечение равного доступа всех участников образовательного процесса к лучшим образовательным ресурсам и технологиям</w:t>
            </w:r>
          </w:p>
        </w:tc>
      </w:tr>
      <w:tr w:rsidR="00BC5E02" w:rsidRPr="00135B8B" w:rsidTr="003108AA">
        <w:trPr>
          <w:trHeight w:val="31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11" w:type="dxa"/>
            <w:gridSpan w:val="18"/>
            <w:tcBorders>
              <w:bottom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Целевой индикатор: в 50% организаций образования используется система электронного обучения</w:t>
            </w:r>
          </w:p>
        </w:tc>
      </w:tr>
      <w:tr w:rsidR="00BC5E02" w:rsidRPr="00135B8B" w:rsidTr="003108AA">
        <w:trPr>
          <w:trHeight w:val="319"/>
        </w:trPr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11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Показатели результатов: </w:t>
            </w:r>
          </w:p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доля педагогов, прошедших повышение квалификации по применению ИКТ в обучении,  к общему их количеству - 90%</w:t>
            </w:r>
          </w:p>
          <w:p w:rsidR="00BC5E02" w:rsidRPr="00135B8B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количество учащихся на 1 компьютер - 10</w:t>
            </w:r>
          </w:p>
        </w:tc>
      </w:tr>
      <w:tr w:rsidR="00BC5E02" w:rsidRPr="00135B8B" w:rsidTr="003108AA">
        <w:trPr>
          <w:trHeight w:val="2082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2296" w:type="dxa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Разработка нормативной правовой базы системы электронного обучения, включая сбор первичных статистических данных,  на основе международных стандартов и технических регламентов эксплуатации системы электронного обучения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Приказы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МСИ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9007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166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Внесение изменений  в ГОСО высшего, технического и профессионального образования в части подготовки педагогических кадров для работы в системе электронного обучения, в ГОСО среднего образования - в части обязательного использования системы электронного обучения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Приказ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2012              IV квар-тал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141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57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Внедрение системы электронного обучения в организациях среднего,  технического и  профессионального образования, в т.ч.: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135B8B">
                <w:rPr>
                  <w:rFonts w:ascii="Times New Roman" w:hAnsi="Times New Roman"/>
                  <w:sz w:val="20"/>
                  <w:szCs w:val="20"/>
                </w:rPr>
                <w:t>2011 г</w:t>
              </w:r>
            </w:smartTag>
            <w:r w:rsidRPr="00135B8B">
              <w:rPr>
                <w:rFonts w:ascii="Times New Roman" w:hAnsi="Times New Roman"/>
                <w:sz w:val="20"/>
                <w:szCs w:val="20"/>
              </w:rPr>
              <w:t xml:space="preserve">.-44 организаций,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135B8B">
                <w:rPr>
                  <w:rFonts w:ascii="Times New Roman" w:hAnsi="Times New Roman"/>
                  <w:sz w:val="20"/>
                  <w:szCs w:val="20"/>
                </w:rPr>
                <w:t>2012 г</w:t>
              </w:r>
            </w:smartTag>
            <w:r w:rsidRPr="00135B8B">
              <w:rPr>
                <w:rFonts w:ascii="Times New Roman" w:hAnsi="Times New Roman"/>
                <w:sz w:val="20"/>
                <w:szCs w:val="20"/>
              </w:rPr>
              <w:t xml:space="preserve">.-537,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135B8B">
                <w:rPr>
                  <w:rFonts w:ascii="Times New Roman" w:hAnsi="Times New Roman"/>
                  <w:sz w:val="20"/>
                  <w:szCs w:val="20"/>
                </w:rPr>
                <w:t>2013 г</w:t>
              </w:r>
            </w:smartTag>
            <w:r w:rsidRPr="00135B8B">
              <w:rPr>
                <w:rFonts w:ascii="Times New Roman" w:hAnsi="Times New Roman"/>
                <w:sz w:val="20"/>
                <w:szCs w:val="20"/>
              </w:rPr>
              <w:t xml:space="preserve">.-926,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135B8B">
                <w:rPr>
                  <w:rFonts w:ascii="Times New Roman" w:hAnsi="Times New Roman"/>
                  <w:sz w:val="20"/>
                  <w:szCs w:val="20"/>
                </w:rPr>
                <w:t>2014 г</w:t>
              </w:r>
            </w:smartTag>
            <w:r w:rsidRPr="00135B8B">
              <w:rPr>
                <w:rFonts w:ascii="Times New Roman" w:hAnsi="Times New Roman"/>
                <w:sz w:val="20"/>
                <w:szCs w:val="20"/>
              </w:rPr>
              <w:t xml:space="preserve">.-1317,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135B8B">
                <w:rPr>
                  <w:rFonts w:ascii="Times New Roman" w:hAnsi="Times New Roman"/>
                  <w:sz w:val="20"/>
                  <w:szCs w:val="20"/>
                </w:rPr>
                <w:t>2015 г</w:t>
              </w:r>
            </w:smartTag>
            <w:r w:rsidRPr="00135B8B">
              <w:rPr>
                <w:rFonts w:ascii="Times New Roman" w:hAnsi="Times New Roman"/>
                <w:sz w:val="20"/>
                <w:szCs w:val="20"/>
              </w:rPr>
              <w:t>.-1311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МИО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1168,600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13267,850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12244,700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24942,600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25156,600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76780,350</w:t>
            </w:r>
          </w:p>
        </w:tc>
      </w:tr>
      <w:tr w:rsidR="00BC5E02" w:rsidRPr="00135B8B" w:rsidTr="003108AA">
        <w:trPr>
          <w:trHeight w:val="138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Обеспечение доступа организаций образования к сети Интернет с пропускной способностью от 4 до 10 Мбит/сек, в т.ч.: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135B8B">
                <w:rPr>
                  <w:rFonts w:ascii="Times New Roman" w:hAnsi="Times New Roman"/>
                  <w:sz w:val="20"/>
                  <w:szCs w:val="20"/>
                </w:rPr>
                <w:t>2011 г</w:t>
              </w:r>
            </w:smartTag>
            <w:r w:rsidRPr="00135B8B">
              <w:rPr>
                <w:rFonts w:ascii="Times New Roman" w:hAnsi="Times New Roman"/>
                <w:sz w:val="20"/>
                <w:szCs w:val="20"/>
              </w:rPr>
              <w:t xml:space="preserve">.-44,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135B8B">
                <w:rPr>
                  <w:rFonts w:ascii="Times New Roman" w:hAnsi="Times New Roman"/>
                  <w:sz w:val="20"/>
                  <w:szCs w:val="20"/>
                </w:rPr>
                <w:t>2012 г</w:t>
              </w:r>
            </w:smartTag>
            <w:r w:rsidRPr="00135B8B">
              <w:rPr>
                <w:rFonts w:ascii="Times New Roman" w:hAnsi="Times New Roman"/>
                <w:sz w:val="20"/>
                <w:szCs w:val="20"/>
              </w:rPr>
              <w:t xml:space="preserve">.-537,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135B8B">
                <w:rPr>
                  <w:rFonts w:ascii="Times New Roman" w:hAnsi="Times New Roman"/>
                  <w:sz w:val="20"/>
                  <w:szCs w:val="20"/>
                </w:rPr>
                <w:t>2013 г</w:t>
              </w:r>
            </w:smartTag>
            <w:r w:rsidRPr="00135B8B">
              <w:rPr>
                <w:rFonts w:ascii="Times New Roman" w:hAnsi="Times New Roman"/>
                <w:sz w:val="20"/>
                <w:szCs w:val="20"/>
              </w:rPr>
              <w:t xml:space="preserve">.-926,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135B8B">
                <w:rPr>
                  <w:rFonts w:ascii="Times New Roman" w:hAnsi="Times New Roman"/>
                  <w:sz w:val="20"/>
                  <w:szCs w:val="20"/>
                </w:rPr>
                <w:t>2014 г</w:t>
              </w:r>
            </w:smartTag>
            <w:r w:rsidRPr="00135B8B">
              <w:rPr>
                <w:rFonts w:ascii="Times New Roman" w:hAnsi="Times New Roman"/>
                <w:sz w:val="20"/>
                <w:szCs w:val="20"/>
              </w:rPr>
              <w:t xml:space="preserve">.-1317,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135B8B">
                <w:rPr>
                  <w:rFonts w:ascii="Times New Roman" w:hAnsi="Times New Roman"/>
                  <w:sz w:val="20"/>
                  <w:szCs w:val="20"/>
                </w:rPr>
                <w:t>2015 г</w:t>
              </w:r>
            </w:smartTag>
            <w:r w:rsidRPr="00135B8B">
              <w:rPr>
                <w:rFonts w:ascii="Times New Roman" w:hAnsi="Times New Roman"/>
                <w:sz w:val="20"/>
                <w:szCs w:val="20"/>
              </w:rPr>
              <w:t>.-1311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МИО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78,500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2759,000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9458,600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16837,800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24621,100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53755,000</w:t>
            </w:r>
          </w:p>
        </w:tc>
      </w:tr>
      <w:tr w:rsidR="00BC5E02" w:rsidRPr="00135B8B" w:rsidTr="003108AA">
        <w:trPr>
          <w:trHeight w:val="120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Подготовка и повышение квалификации  преподавателей для функционирования системы электронного обучения и администраторов системы электронного обучения, ежегодно 8 тыс. человек.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МСИ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МИО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184,800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184,800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184,800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203,640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203,640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961,680</w:t>
            </w:r>
          </w:p>
        </w:tc>
      </w:tr>
      <w:tr w:rsidR="00BC5E02" w:rsidRPr="00135B8B" w:rsidTr="003108AA">
        <w:trPr>
          <w:trHeight w:val="168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Обеспечение цифровым образовательным контентом с полным охватом образовательных программ организаций среднего, технического и профессионального образования в </w:t>
            </w: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открытом доступе (30% в год обновление контента), в том числе с использованием услуг организаций, предоставля</w:t>
            </w:r>
            <w:r>
              <w:rPr>
                <w:rFonts w:ascii="Times New Roman" w:hAnsi="Times New Roman"/>
                <w:sz w:val="20"/>
                <w:szCs w:val="20"/>
              </w:rPr>
              <w:t>ющих</w:t>
            </w: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услуги в данной отрасли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МИО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2014-2015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2199,400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2199,400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4398,800</w:t>
            </w:r>
          </w:p>
        </w:tc>
      </w:tr>
      <w:tr w:rsidR="00BC5E02" w:rsidRPr="00135B8B" w:rsidTr="003108AA">
        <w:trPr>
          <w:trHeight w:val="61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61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Разработка требований к университетским интернет-ресурсам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Приказ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IV квар-тал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70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Создание университетских интернет-ресурсов по образцу ведущих зарубежных вузов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МОН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вузы 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2012-2014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За счет собственных средств вузов</w:t>
            </w:r>
          </w:p>
        </w:tc>
      </w:tr>
      <w:tr w:rsidR="00BC5E02" w:rsidRPr="00135B8B" w:rsidTr="003108AA">
        <w:trPr>
          <w:trHeight w:val="40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11" w:type="dxa"/>
            <w:gridSpan w:val="18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Цель:  обеспечение полного охвата детей качественным дошкольным воспитанием и обучением, равного доступа детей к различным программам дошкольного воспитания и обучения для их подготовки к школе</w:t>
            </w:r>
          </w:p>
        </w:tc>
      </w:tr>
      <w:tr w:rsidR="00BC5E02" w:rsidRPr="00135B8B" w:rsidTr="003108AA">
        <w:trPr>
          <w:trHeight w:val="31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11" w:type="dxa"/>
            <w:gridSpan w:val="18"/>
            <w:tcBorders>
              <w:bottom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Целевой индикатор: охват 73,5% детей в возрасте от 3 до 6 лет дошкольным воспитанием и обучением</w:t>
            </w:r>
          </w:p>
        </w:tc>
      </w:tr>
      <w:tr w:rsidR="00BC5E02" w:rsidRPr="00135B8B" w:rsidTr="003108AA">
        <w:trPr>
          <w:trHeight w:val="319"/>
        </w:trPr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11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Показатели результатов:</w:t>
            </w:r>
          </w:p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доля дошкольных мини-центров от общего числа дошкольных организаций - 50%</w:t>
            </w:r>
          </w:p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доля детей 5–6 лет, охваченных предшкольной подготовкой - 100%                               </w:t>
            </w:r>
          </w:p>
          <w:p w:rsidR="00BC5E02" w:rsidRPr="00135B8B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доля частных детских садов от общего числа детских садов - не менее 12%</w:t>
            </w:r>
          </w:p>
        </w:tc>
      </w:tr>
      <w:tr w:rsidR="00BC5E02" w:rsidRPr="00135B8B" w:rsidTr="003108AA">
        <w:trPr>
          <w:trHeight w:val="515"/>
        </w:trPr>
        <w:tc>
          <w:tcPr>
            <w:tcW w:w="567" w:type="dxa"/>
            <w:vMerge w:val="restart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229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Реализация программы «Балапан» по обеспечению детей дошкольным воспитанием и обучением 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МИО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419,741</w:t>
            </w: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249,406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669,147</w:t>
            </w:r>
          </w:p>
        </w:tc>
      </w:tr>
      <w:tr w:rsidR="00BC5E02" w:rsidRPr="00135B8B" w:rsidTr="003108AA">
        <w:trPr>
          <w:trHeight w:val="392"/>
        </w:trPr>
        <w:tc>
          <w:tcPr>
            <w:tcW w:w="567" w:type="dxa"/>
            <w:vMerge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6" w:type="dxa"/>
            <w:vMerge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vMerge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4" w:type="dxa"/>
            <w:vMerge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9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 пределах предусмотренных средств из республиканского бюджета</w:t>
            </w:r>
          </w:p>
          <w:p w:rsidR="00BC5E02" w:rsidRPr="00135B8B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(б.п. № 011 «Целевые текущие трансферты областным бюджетам, бюджетам городов Астаны и Алматы на  реализацию государственного образовательного заказа в дошкольных организациях образования»</w:t>
            </w:r>
            <w:r w:rsidRPr="00135B8B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, № </w:t>
            </w:r>
            <w:r w:rsidRPr="00135B8B">
              <w:rPr>
                <w:rFonts w:ascii="Times New Roman" w:hAnsi="Times New Roman"/>
                <w:bCs/>
                <w:sz w:val="20"/>
                <w:szCs w:val="20"/>
              </w:rPr>
              <w:t>012 «</w:t>
            </w:r>
            <w:r w:rsidRPr="00135B8B">
              <w:rPr>
                <w:rFonts w:ascii="Times New Roman" w:hAnsi="Times New Roman"/>
                <w:sz w:val="20"/>
                <w:szCs w:val="20"/>
              </w:rPr>
              <w:t>Целевые трансферты на развитие областным бюджетам, бюджетам городов Астаны и Алматы на строительство и реконструкцию объектов образования и областному бюджету Алматинской области и бюджету города Алматы для сейсмоусиления объектов образования»</w:t>
            </w:r>
            <w:r w:rsidRPr="00135B8B">
              <w:rPr>
                <w:rFonts w:ascii="Times New Roman" w:eastAsia="Calibri" w:hAnsi="Times New Roman"/>
                <w:sz w:val="20"/>
                <w:szCs w:val="20"/>
              </w:rPr>
              <w:t>)</w:t>
            </w:r>
          </w:p>
        </w:tc>
        <w:tc>
          <w:tcPr>
            <w:tcW w:w="2770" w:type="dxa"/>
            <w:gridSpan w:val="4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C5E02" w:rsidRPr="00135B8B" w:rsidTr="003108AA">
        <w:trPr>
          <w:trHeight w:val="392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Внесение предложений по предусмотрению дополнительных </w:t>
            </w: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мероприятий по развитию дошкольного воспитания и обучения на 2015 год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Предложения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МИО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2013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I квар-</w:t>
            </w: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тал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Не требуется</w:t>
            </w:r>
          </w:p>
        </w:tc>
      </w:tr>
      <w:tr w:rsidR="00BC5E02" w:rsidRPr="00135B8B" w:rsidTr="003108AA">
        <w:trPr>
          <w:trHeight w:val="244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65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Разработка предложений о внесении изменений и дополнений в Постановление Правительства РК № 77 от 30 января 2008 года «Об утверждении Типовых штатов работников государственных организаций образования и перечня должностей педагогических работников и приравненных к ним лиц», касательно специалистов, работающих с детьми с ограниченными возможностями в развитии в дошкольных и школьных общеобразовательных организациях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Предложения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МИО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        ІІІ квар-тал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26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Обеспечение функционирования в каждом районном центре кабинета психолого-педагогической коррекции и  реабилитационных центров  в  областных  </w:t>
            </w: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центрах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МОН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МИО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1709,500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1844,300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1874,500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1851,200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1915,200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9194,700</w:t>
            </w:r>
          </w:p>
        </w:tc>
      </w:tr>
      <w:tr w:rsidR="00BC5E02" w:rsidRPr="00135B8B" w:rsidTr="003108AA">
        <w:trPr>
          <w:trHeight w:val="675"/>
        </w:trPr>
        <w:tc>
          <w:tcPr>
            <w:tcW w:w="567" w:type="dxa"/>
            <w:vMerge w:val="restart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67</w:t>
            </w:r>
          </w:p>
        </w:tc>
        <w:tc>
          <w:tcPr>
            <w:tcW w:w="2296" w:type="dxa"/>
            <w:vMerge w:val="restart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Разработка учебных программ по переподготовке педагогов общеобразовательных организаций для работы с детьми с ограниченными возможностями, в том числе модульных программ интегрированного обучения детей с ограниченными возможностями в развитии</w:t>
            </w:r>
          </w:p>
        </w:tc>
        <w:tc>
          <w:tcPr>
            <w:tcW w:w="236" w:type="dxa"/>
            <w:vMerge w:val="restart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vMerge w:val="restart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Приказ</w:t>
            </w:r>
          </w:p>
        </w:tc>
        <w:tc>
          <w:tcPr>
            <w:tcW w:w="1540" w:type="dxa"/>
            <w:vMerge w:val="restart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4,320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4,320</w:t>
            </w:r>
          </w:p>
        </w:tc>
      </w:tr>
      <w:tr w:rsidR="00BC5E02" w:rsidRPr="00135B8B" w:rsidTr="003108AA">
        <w:trPr>
          <w:trHeight w:val="1380"/>
        </w:trPr>
        <w:tc>
          <w:tcPr>
            <w:tcW w:w="567" w:type="dxa"/>
            <w:vMerge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6" w:type="dxa"/>
            <w:vMerge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vMerge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4" w:type="dxa"/>
            <w:vMerge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 пределах предусмотренных средств из республиканского бюджета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(б.п. № </w:t>
            </w:r>
            <w:r w:rsidRPr="00135B8B">
              <w:rPr>
                <w:rFonts w:ascii="Times New Roman" w:eastAsia="Calibri" w:hAnsi="Times New Roman"/>
                <w:sz w:val="20"/>
                <w:szCs w:val="20"/>
              </w:rPr>
              <w:t>008 «Методологическое обеспечение системы образования»)</w:t>
            </w:r>
          </w:p>
        </w:tc>
      </w:tr>
      <w:tr w:rsidR="00BC5E02" w:rsidRPr="00135B8B" w:rsidTr="003108AA">
        <w:trPr>
          <w:trHeight w:val="138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Разработка образовательных программ для детей дошкольного возраста с кохлеарными имплантантами, аутизмом, задержкой психического развития, нарушениями опорно-двигательного аппарата 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Приказ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2011-2013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0,864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0,864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1,728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3,456</w:t>
            </w:r>
          </w:p>
        </w:tc>
      </w:tr>
      <w:tr w:rsidR="00BC5E02" w:rsidRPr="00135B8B" w:rsidTr="003108AA">
        <w:trPr>
          <w:trHeight w:val="97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Обновление учебных программ для подготовки педагогических работников дошкольного образования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Приказ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63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11" w:type="dxa"/>
            <w:gridSpan w:val="18"/>
            <w:tcBorders>
              <w:bottom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Цель:  формирование в общеобразовательных школах интеллектуального, физически и духовно развитого гражданина Республики Казахстан, удовлетворение его потребности в получении образования, обеспечивающего успех в быстро меняющемся мире, развитие конкурентоспособного человеческого капитала для экономического благополучия страны. Переход на 12-летнюю модель обучения</w:t>
            </w:r>
          </w:p>
        </w:tc>
      </w:tr>
      <w:tr w:rsidR="00BC5E02" w:rsidRPr="00135B8B" w:rsidTr="003108AA">
        <w:trPr>
          <w:trHeight w:val="315"/>
        </w:trPr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11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Целевые индикаторы:</w:t>
            </w:r>
          </w:p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 1, 5, 11 классах  осуществлен переход на 12-летнюю модель обучения</w:t>
            </w:r>
          </w:p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школ в рамках проекта «Назарбаев Интеллектуальные школы» во всех регионах Казахстана - 20</w:t>
            </w:r>
          </w:p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Доля учащихся, успешно освоивших образовательные учебные программы  по естественно-математическим дисциплинам - 60%</w:t>
            </w:r>
          </w:p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Результаты учащихся казахстанской общеобразовательной школы в международных сравнительных исследованиях PISA (50-55 место),  TIMSS (10-15 место)</w:t>
            </w:r>
          </w:p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Увеличена доля школ, создавших условия для инклюзивного образования, от их общего количества - 30%</w:t>
            </w:r>
          </w:p>
          <w:p w:rsidR="00BC5E02" w:rsidRPr="00135B8B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C5E02" w:rsidRPr="00135B8B" w:rsidTr="003108AA">
        <w:trPr>
          <w:trHeight w:val="315"/>
        </w:trPr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1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Показатели результатов:</w:t>
            </w:r>
          </w:p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A0CCE">
              <w:rPr>
                <w:rFonts w:ascii="Times New Roman" w:hAnsi="Times New Roman"/>
                <w:sz w:val="20"/>
                <w:szCs w:val="20"/>
              </w:rPr>
              <w:t>доля школ с естественно-математическим направлением  от общего количества профильных школ - не менее 15%</w:t>
            </w:r>
          </w:p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A0CCE">
              <w:rPr>
                <w:rFonts w:ascii="Times New Roman" w:hAnsi="Times New Roman"/>
                <w:sz w:val="20"/>
                <w:szCs w:val="20"/>
              </w:rPr>
              <w:t>доля школ, имеющих кабинеты новой модификации (химии, биологии, физики, лингафонных мультимедийных кабинетов) с сервисным обслуживанием  от  их общего количества - 40%</w:t>
            </w:r>
          </w:p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A0CCE">
              <w:rPr>
                <w:rFonts w:ascii="Times New Roman" w:hAnsi="Times New Roman"/>
                <w:sz w:val="20"/>
                <w:szCs w:val="20"/>
              </w:rPr>
              <w:t>доля аварийных школ от их общего количества - 2%</w:t>
            </w:r>
          </w:p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A0CCE">
              <w:rPr>
                <w:rFonts w:ascii="Times New Roman" w:hAnsi="Times New Roman"/>
                <w:sz w:val="20"/>
                <w:szCs w:val="20"/>
              </w:rPr>
              <w:t>дефицит ученических мест  - 45 тыс.</w:t>
            </w:r>
          </w:p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A0CCE">
              <w:rPr>
                <w:rFonts w:ascii="Times New Roman" w:hAnsi="Times New Roman"/>
                <w:sz w:val="20"/>
                <w:szCs w:val="20"/>
              </w:rPr>
              <w:t>доля школ, ведущих занятия в три смены - 0,2%</w:t>
            </w:r>
          </w:p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A0CCE">
              <w:rPr>
                <w:rFonts w:ascii="Times New Roman" w:hAnsi="Times New Roman"/>
                <w:sz w:val="20"/>
                <w:szCs w:val="20"/>
              </w:rPr>
              <w:t xml:space="preserve">доля школьников,  охваченных   качественным и комфортным подвозом к школе и из школы домой, от общего количества детей, нуждающихся в подвозе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CA0CCE">
              <w:rPr>
                <w:rFonts w:ascii="Times New Roman" w:hAnsi="Times New Roman"/>
                <w:sz w:val="20"/>
                <w:szCs w:val="20"/>
              </w:rPr>
              <w:t xml:space="preserve"> 80</w:t>
            </w:r>
          </w:p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A0CCE">
              <w:rPr>
                <w:rFonts w:ascii="Times New Roman" w:hAnsi="Times New Roman"/>
                <w:sz w:val="20"/>
                <w:szCs w:val="20"/>
              </w:rPr>
              <w:t xml:space="preserve">количество «опорных школ» – ресурсных центров для МКШ - 160                             </w:t>
            </w:r>
          </w:p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A0CCE">
              <w:rPr>
                <w:rFonts w:ascii="Times New Roman" w:hAnsi="Times New Roman"/>
                <w:sz w:val="20"/>
                <w:szCs w:val="20"/>
              </w:rPr>
              <w:t xml:space="preserve">охват </w:t>
            </w:r>
            <w:r w:rsidRPr="00E634A8">
              <w:rPr>
                <w:rFonts w:ascii="Times New Roman" w:hAnsi="Times New Roman"/>
                <w:sz w:val="20"/>
                <w:szCs w:val="20"/>
              </w:rPr>
              <w:t>обучающихся в организациях среднего</w:t>
            </w:r>
            <w:r w:rsidRPr="00CA0CCE">
              <w:rPr>
                <w:rFonts w:ascii="Times New Roman" w:hAnsi="Times New Roman"/>
                <w:sz w:val="20"/>
                <w:szCs w:val="20"/>
              </w:rPr>
              <w:t xml:space="preserve"> образования деятельностью спортивных секций в организациях образования от общего количества обучающихся - 25%</w:t>
            </w:r>
          </w:p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охват обучающихся  детско-юношескими спортивными школами от общего количества обучающихся - 12%</w:t>
            </w:r>
          </w:p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доля детей школьного возраста, охваченных художественным, музыкальным, техническим, научным творчеством - 23%</w:t>
            </w:r>
          </w:p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охват обучающихся в вузах деятельностью спортивных секций от общего количества обучающихся  - 20%</w:t>
            </w:r>
          </w:p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доля детей, охваченных инклюзивным образованием, от общего количества детей с ограниченными возможностями в развитии - 25%</w:t>
            </w:r>
          </w:p>
          <w:p w:rsidR="00BC5E02" w:rsidRPr="00135B8B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обеспечение бесплатным витаминизированным и горячим питанием учащихся из числа малообеспеченных семей - 100%</w:t>
            </w:r>
          </w:p>
        </w:tc>
      </w:tr>
      <w:tr w:rsidR="00BC5E02" w:rsidRPr="00135B8B" w:rsidTr="003108AA">
        <w:trPr>
          <w:trHeight w:val="114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2296" w:type="dxa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Пополнение базы тестовых заданий национального тестирования, в том числе заданиями логического характера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IV квар-тал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35,406</w:t>
            </w: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35,406</w:t>
            </w:r>
          </w:p>
        </w:tc>
      </w:tr>
      <w:tr w:rsidR="00BC5E02" w:rsidRPr="00135B8B" w:rsidTr="003108AA">
        <w:trPr>
          <w:trHeight w:val="124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Обновление материально-технической базы филиалов Национального центра тестирования для проведения национального  тестирования 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Приказ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IV квар-тал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142,460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142,460</w:t>
            </w:r>
          </w:p>
        </w:tc>
      </w:tr>
      <w:tr w:rsidR="00BC5E02" w:rsidRPr="00135B8B" w:rsidTr="003108AA">
        <w:trPr>
          <w:trHeight w:val="162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72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Разработка тестов национального тестирования для выпускников 12 летней школы, ориентированных на выявление уровня сформированности компетенций обучающихся, с включением письменных заданий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Приказ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2015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IV квар-тал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23,470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23,470</w:t>
            </w:r>
          </w:p>
        </w:tc>
      </w:tr>
      <w:tr w:rsidR="00BC5E02" w:rsidRPr="00135B8B" w:rsidTr="003108AA">
        <w:trPr>
          <w:trHeight w:val="930"/>
        </w:trPr>
        <w:tc>
          <w:tcPr>
            <w:tcW w:w="567" w:type="dxa"/>
            <w:vMerge w:val="restart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Совершенствование технологии проведения ПГК в организациях образования путем внедрения компьютерного тестирования:                                                                          </w:t>
            </w:r>
          </w:p>
        </w:tc>
        <w:tc>
          <w:tcPr>
            <w:tcW w:w="236" w:type="dxa"/>
            <w:vMerge w:val="restart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vMerge w:val="restart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Приказ</w:t>
            </w:r>
          </w:p>
        </w:tc>
        <w:tc>
          <w:tcPr>
            <w:tcW w:w="1540" w:type="dxa"/>
            <w:vMerge w:val="restart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0" w:type="dxa"/>
            <w:shd w:val="clear" w:color="auto" w:fill="auto"/>
            <w:noWrap/>
            <w:vAlign w:val="bottom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BC5E02" w:rsidRPr="00135B8B" w:rsidTr="003108AA">
        <w:trPr>
          <w:trHeight w:val="345"/>
        </w:trPr>
        <w:tc>
          <w:tcPr>
            <w:tcW w:w="567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разработка технологии проведения ПГК,                                                         </w:t>
            </w:r>
          </w:p>
        </w:tc>
        <w:tc>
          <w:tcPr>
            <w:tcW w:w="236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4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0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</w:tr>
      <w:tr w:rsidR="00BC5E02" w:rsidRPr="00135B8B" w:rsidTr="003108AA">
        <w:trPr>
          <w:trHeight w:val="810"/>
        </w:trPr>
        <w:tc>
          <w:tcPr>
            <w:tcW w:w="567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проведение независимой экспертизы программного сопровождения процедуры ПГК,                                                                                  </w:t>
            </w:r>
          </w:p>
        </w:tc>
        <w:tc>
          <w:tcPr>
            <w:tcW w:w="236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4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0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</w:tr>
      <w:tr w:rsidR="00BC5E02" w:rsidRPr="00135B8B" w:rsidTr="003108AA">
        <w:trPr>
          <w:trHeight w:val="360"/>
        </w:trPr>
        <w:tc>
          <w:tcPr>
            <w:tcW w:w="567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проведение апробации,                                                                </w:t>
            </w:r>
          </w:p>
        </w:tc>
        <w:tc>
          <w:tcPr>
            <w:tcW w:w="236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4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0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</w:tr>
      <w:tr w:rsidR="00BC5E02" w:rsidRPr="00135B8B" w:rsidTr="003108AA">
        <w:trPr>
          <w:trHeight w:val="345"/>
        </w:trPr>
        <w:tc>
          <w:tcPr>
            <w:tcW w:w="567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внедрение новой технологии  </w:t>
            </w:r>
          </w:p>
        </w:tc>
        <w:tc>
          <w:tcPr>
            <w:tcW w:w="236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4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0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70,788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70,788</w:t>
            </w:r>
          </w:p>
        </w:tc>
      </w:tr>
      <w:tr w:rsidR="00BC5E02" w:rsidRPr="00135B8B" w:rsidTr="003108AA">
        <w:trPr>
          <w:trHeight w:val="117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Подготовка и проведение международных исследований (PISA, TIMSS, PIRLS) и подготовка Национальных отчетов по итогам исследований  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В пределах предусмотренных средств из республиканского бюджета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eastAsia="Calibri" w:hAnsi="Times New Roman"/>
                <w:sz w:val="20"/>
                <w:szCs w:val="20"/>
              </w:rPr>
              <w:t>(б.п. № 008 «Методологическое обеспечение системы образования»)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14,698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17,306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32,004</w:t>
            </w:r>
          </w:p>
        </w:tc>
      </w:tr>
      <w:tr w:rsidR="00BC5E02" w:rsidRPr="00135B8B" w:rsidTr="003108AA">
        <w:trPr>
          <w:trHeight w:val="534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75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Создание Республиканского Центра развития МКШ на базе Национальной академии образования имени Ы.Алтынсарина и 14 региональных центров при ИПК, как структурных подразделений указанных организаций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Приказ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МИО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               ІІ квар-тал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 пределах лимита штатной численности</w:t>
            </w:r>
          </w:p>
        </w:tc>
      </w:tr>
      <w:tr w:rsidR="00BC5E02" w:rsidRPr="00135B8B" w:rsidTr="003108AA">
        <w:trPr>
          <w:trHeight w:val="88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Разработка технических условий к школам -интернатам, профильным школам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Приказ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18"/>
                <w:szCs w:val="18"/>
              </w:rPr>
              <w:t>АДСиЖКХ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МОН 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               ІV квар-тал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30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Разработка методических пособий для МКШ, опорных школ (ресурсных центров) 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Приказ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2012                    III квар-тал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10,884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10,884</w:t>
            </w:r>
          </w:p>
        </w:tc>
      </w:tr>
      <w:tr w:rsidR="00BC5E02" w:rsidRPr="00135B8B" w:rsidTr="003108AA">
        <w:trPr>
          <w:trHeight w:val="121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Обеспечение функционирования опорных школ (ресурсных центров) в регионах, 2011 году - 26, 2012 году - 28, 2013 году - 31, 2014 году – 35, 2015 году - 40 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МОН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МИО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45,900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64,400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88,800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119,200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143,000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461,300</w:t>
            </w:r>
          </w:p>
        </w:tc>
      </w:tr>
      <w:tr w:rsidR="00BC5E02" w:rsidRPr="00135B8B" w:rsidTr="003108AA">
        <w:trPr>
          <w:trHeight w:val="44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Обеспечение к 2015 году всех учащихся общеобразовательных организаций образования бесплатными учебниками и учебно-методическими комплексами за счет местных бюджетов путем поэтапного </w:t>
            </w: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ежегодного 100 %-ного закупа учебников в соответствии с графиком переиздания: в 2011 году закупить учебники и УМК для 4, 6, 11 классов, в 2012 году - для  1, 7, 8 классов, в 2013 году - для 2, 9 классов, в 2014 году - для 3, 10 классов, в 2015 году - для 1, 5, 11 классов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МОН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МИО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2011-2014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5996,600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6419,200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6742,900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7233,000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4207,100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30598,800</w:t>
            </w:r>
          </w:p>
        </w:tc>
      </w:tr>
      <w:tr w:rsidR="00BC5E02" w:rsidRPr="00135B8B" w:rsidTr="003108AA">
        <w:trPr>
          <w:trHeight w:val="780"/>
        </w:trPr>
        <w:tc>
          <w:tcPr>
            <w:tcW w:w="567" w:type="dxa"/>
            <w:vMerge w:val="restart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80</w:t>
            </w:r>
          </w:p>
        </w:tc>
        <w:tc>
          <w:tcPr>
            <w:tcW w:w="2296" w:type="dxa"/>
            <w:vMerge w:val="restart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Обеспечение всех организаций среднего, технического и профессионального, высшего образования методическими пособиями, дидактическими и раздаточными  материалами, наглядными пособиями для преподавания предметов и дисциплин </w:t>
            </w:r>
          </w:p>
        </w:tc>
        <w:tc>
          <w:tcPr>
            <w:tcW w:w="236" w:type="dxa"/>
            <w:vMerge w:val="restart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vMerge w:val="restart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Отчет в МОН</w:t>
            </w:r>
          </w:p>
        </w:tc>
        <w:tc>
          <w:tcPr>
            <w:tcW w:w="1540" w:type="dxa"/>
            <w:vMerge w:val="restart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МИО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вузы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2014-2015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409,900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МБ 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423,000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МБ 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832,900</w:t>
            </w:r>
          </w:p>
        </w:tc>
      </w:tr>
      <w:tr w:rsidR="00BC5E02" w:rsidRPr="00135B8B" w:rsidTr="003108AA">
        <w:trPr>
          <w:trHeight w:val="945"/>
        </w:trPr>
        <w:tc>
          <w:tcPr>
            <w:tcW w:w="567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6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4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0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329" w:type="dxa"/>
            <w:gridSpan w:val="7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за счет собственных средств вузов</w:t>
            </w:r>
          </w:p>
        </w:tc>
      </w:tr>
      <w:tr w:rsidR="00BC5E02" w:rsidRPr="00135B8B" w:rsidTr="003108AA">
        <w:trPr>
          <w:trHeight w:val="127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Проведение прикладных научных исследований по научно-методическому сопровождению 12-летней модели обучения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Прикладные исследования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2012-2014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 пределах предусмотренных средств из республиканского бюджета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(б.п. № </w:t>
            </w:r>
            <w:r w:rsidRPr="00135B8B">
              <w:rPr>
                <w:rFonts w:ascii="Times New Roman" w:eastAsia="Calibri" w:hAnsi="Times New Roman"/>
                <w:sz w:val="20"/>
                <w:szCs w:val="20"/>
              </w:rPr>
              <w:t>008 «Методологическое обеспечение системы образования»</w:t>
            </w:r>
            <w:r w:rsidRPr="00135B8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BC5E02" w:rsidRPr="00135B8B" w:rsidTr="003108AA">
        <w:trPr>
          <w:trHeight w:val="97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Разработка требований к уровню освоения образовательных программ по 12-летней модели обучения (ГОСО)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Приказ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2011-2012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 пределах предусмотренных средств из республиканского бюджета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(б.п. № </w:t>
            </w:r>
            <w:r w:rsidRPr="00135B8B">
              <w:rPr>
                <w:rFonts w:ascii="Times New Roman" w:eastAsia="Calibri" w:hAnsi="Times New Roman"/>
                <w:sz w:val="20"/>
                <w:szCs w:val="20"/>
              </w:rPr>
              <w:t>008 «Методологическое обеспечение системы образования»</w:t>
            </w:r>
            <w:r w:rsidRPr="00135B8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BC5E02" w:rsidRPr="00135B8B" w:rsidTr="003108AA">
        <w:trPr>
          <w:trHeight w:val="91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83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Нормативное, учебно-методическое обеспечение перехода на 12-летнюю модель обучения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Приказ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2011-2014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16,326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16,326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16,326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16,326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65,304</w:t>
            </w:r>
          </w:p>
        </w:tc>
      </w:tr>
      <w:tr w:rsidR="00BC5E02" w:rsidRPr="00135B8B" w:rsidTr="003108AA">
        <w:trPr>
          <w:trHeight w:val="112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Разделение функций разработки и проведения экспертизы учебников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         ІV квар-тал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102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Разработка и экспертиза адаптированных (переходных) и учебных программ, учебников и УМК для 12-летней школы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Приказ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2012-2015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 пределах предусмотренных средств из республиканского бюджета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(б.п. № </w:t>
            </w:r>
            <w:r w:rsidRPr="00135B8B">
              <w:rPr>
                <w:rFonts w:ascii="Times New Roman" w:eastAsia="Calibri" w:hAnsi="Times New Roman"/>
                <w:sz w:val="20"/>
                <w:szCs w:val="20"/>
              </w:rPr>
              <w:t>008 «Методологическое обеспечение системы образования»</w:t>
            </w:r>
            <w:r w:rsidRPr="00135B8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BC5E02" w:rsidRPr="00135B8B" w:rsidTr="003108AA">
        <w:trPr>
          <w:trHeight w:val="166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Составление перечня лучших зарубежных учебников по математике, естественным и техническим наукам для включения в перечень рекомендованных учебников и учебных пособий для использования в учебном процессе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Приказ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            III квар-тал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543"/>
        </w:trPr>
        <w:tc>
          <w:tcPr>
            <w:tcW w:w="567" w:type="dxa"/>
            <w:vMerge w:val="restart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2296" w:type="dxa"/>
            <w:vMerge w:val="restart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Обеспечение учебной литературой общеобразовательных школ в экспериментальном режиме, связанных с переходом на 12-летнюю модель обучения</w:t>
            </w:r>
          </w:p>
        </w:tc>
        <w:tc>
          <w:tcPr>
            <w:tcW w:w="236" w:type="dxa"/>
            <w:vMerge w:val="restart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vMerge w:val="restart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vMerge w:val="restart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МИО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2011-2013               III квар-тал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30,791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30,791</w:t>
            </w:r>
          </w:p>
        </w:tc>
      </w:tr>
      <w:tr w:rsidR="00BC5E02" w:rsidRPr="00135B8B" w:rsidTr="003108AA">
        <w:trPr>
          <w:trHeight w:val="409"/>
        </w:trPr>
        <w:tc>
          <w:tcPr>
            <w:tcW w:w="567" w:type="dxa"/>
            <w:vMerge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6" w:type="dxa"/>
            <w:vMerge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vMerge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4" w:type="dxa"/>
            <w:vMerge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6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 пределах предусмотренных средств из республиканского бюджета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(б.п. № </w:t>
            </w:r>
            <w:r w:rsidRPr="00135B8B">
              <w:rPr>
                <w:rFonts w:ascii="Times New Roman" w:eastAsia="Calibri" w:hAnsi="Times New Roman"/>
                <w:sz w:val="20"/>
                <w:szCs w:val="20"/>
              </w:rPr>
              <w:t>008 «Методологическое обеспечение системы образования»</w:t>
            </w:r>
            <w:r w:rsidRPr="00135B8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329" w:type="dxa"/>
            <w:gridSpan w:val="7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C5E02" w:rsidRPr="00135B8B" w:rsidTr="003108AA">
        <w:trPr>
          <w:trHeight w:val="121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88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Организация мероприятий, связанных с разработкой, внедрением и авторизацией программ Международного Бакалавриата с привлечением стратегических партнеров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977,167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737,253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770,788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740,943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770,343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3996,494</w:t>
            </w:r>
          </w:p>
        </w:tc>
      </w:tr>
      <w:tr w:rsidR="00BC5E02" w:rsidRPr="00135B8B" w:rsidTr="003108AA">
        <w:trPr>
          <w:trHeight w:val="1159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Строительство профильных школ (2012 год - 12, 2013 год - 12, 2014 год - 16, 2015 год - 16)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МИО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360,000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8000,000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10000,000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16000,000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16000,000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50360,000</w:t>
            </w:r>
          </w:p>
        </w:tc>
      </w:tr>
      <w:tr w:rsidR="00BC5E02" w:rsidRPr="00135B8B" w:rsidTr="003108AA">
        <w:trPr>
          <w:trHeight w:val="106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Создание профильных школ при вузах в соответствии с потребностью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вузы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2015                       II квар-тал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329" w:type="dxa"/>
            <w:gridSpan w:val="7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средства вузов </w:t>
            </w:r>
          </w:p>
        </w:tc>
      </w:tr>
      <w:tr w:rsidR="00BC5E02" w:rsidRPr="00135B8B" w:rsidTr="003108AA">
        <w:trPr>
          <w:trHeight w:val="102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Строительство 20 Назарбаев Интеллектуальных школ 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2011-2013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31513,300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11190,000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3000,000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45703,300</w:t>
            </w:r>
          </w:p>
        </w:tc>
      </w:tr>
      <w:tr w:rsidR="00BC5E02" w:rsidRPr="00135B8B" w:rsidTr="003108AA">
        <w:trPr>
          <w:trHeight w:val="126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Разработка Правил организации дистанционного образования детей-инвалидов для обеспечения доступа детей данной категории к   образовательным ресурсам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Приказ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          I квар-тал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26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Обеспечение оборудованием рабочих мест детей-инвалидов, обучающихся на дому: комплектом </w:t>
            </w: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компьютерной техники и программного обеспечения с учетом индивидуальных особенностей,  возможностей и потребностей, подключение этих мест к Интернету, в т.ч.: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135B8B">
                <w:rPr>
                  <w:rFonts w:ascii="Times New Roman" w:hAnsi="Times New Roman"/>
                  <w:sz w:val="20"/>
                  <w:szCs w:val="20"/>
                </w:rPr>
                <w:t>2011 г</w:t>
              </w:r>
            </w:smartTag>
            <w:r w:rsidRPr="00135B8B">
              <w:rPr>
                <w:rFonts w:ascii="Times New Roman" w:hAnsi="Times New Roman"/>
                <w:sz w:val="20"/>
                <w:szCs w:val="20"/>
              </w:rPr>
              <w:t xml:space="preserve">.-3000 дет.,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135B8B">
                <w:rPr>
                  <w:rFonts w:ascii="Times New Roman" w:hAnsi="Times New Roman"/>
                  <w:sz w:val="20"/>
                  <w:szCs w:val="20"/>
                </w:rPr>
                <w:t>2012 г</w:t>
              </w:r>
            </w:smartTag>
            <w:r w:rsidRPr="00135B8B">
              <w:rPr>
                <w:rFonts w:ascii="Times New Roman" w:hAnsi="Times New Roman"/>
                <w:sz w:val="20"/>
                <w:szCs w:val="20"/>
              </w:rPr>
              <w:t xml:space="preserve">.-2962 дет.,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135B8B">
                <w:rPr>
                  <w:rFonts w:ascii="Times New Roman" w:hAnsi="Times New Roman"/>
                  <w:sz w:val="20"/>
                  <w:szCs w:val="20"/>
                </w:rPr>
                <w:t>2013 г</w:t>
              </w:r>
            </w:smartTag>
            <w:r w:rsidRPr="00135B8B">
              <w:rPr>
                <w:rFonts w:ascii="Times New Roman" w:hAnsi="Times New Roman"/>
                <w:sz w:val="20"/>
                <w:szCs w:val="20"/>
              </w:rPr>
              <w:t>.-3490 дет.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МОН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МИО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2011-2013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1737,100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1751,966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2061,000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5550,066</w:t>
            </w:r>
          </w:p>
        </w:tc>
      </w:tr>
      <w:tr w:rsidR="00BC5E02" w:rsidRPr="00135B8B" w:rsidTr="003108AA">
        <w:trPr>
          <w:trHeight w:val="147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94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Разработка стандарта государственных услуг по обеспечению бесплатного подвоза обучающихся и воспитанников к общеобразовательной организации образования и обратно домой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ПП РК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МИО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                 II квар-тал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534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Организация комфортабельного подвоза детей к школе, проживающих в населенных пунктах, где нет соответствующих школ,  и приобретение школьных автобусов, в т.ч.: в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135B8B">
                <w:rPr>
                  <w:rFonts w:ascii="Times New Roman" w:hAnsi="Times New Roman"/>
                  <w:sz w:val="20"/>
                  <w:szCs w:val="20"/>
                </w:rPr>
                <w:t>2014 г</w:t>
              </w:r>
            </w:smartTag>
            <w:r w:rsidRPr="00135B8B">
              <w:rPr>
                <w:rFonts w:ascii="Times New Roman" w:hAnsi="Times New Roman"/>
                <w:sz w:val="20"/>
                <w:szCs w:val="20"/>
              </w:rPr>
              <w:t xml:space="preserve">.-376 ед., в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135B8B">
                <w:rPr>
                  <w:rFonts w:ascii="Times New Roman" w:hAnsi="Times New Roman"/>
                  <w:sz w:val="20"/>
                  <w:szCs w:val="20"/>
                </w:rPr>
                <w:t>2015 г</w:t>
              </w:r>
            </w:smartTag>
            <w:r w:rsidRPr="00135B8B">
              <w:rPr>
                <w:rFonts w:ascii="Times New Roman" w:hAnsi="Times New Roman"/>
                <w:sz w:val="20"/>
                <w:szCs w:val="20"/>
              </w:rPr>
              <w:t>.-454 ед.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МИО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2014-2015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2759,957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3584,836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6344,793</w:t>
            </w:r>
          </w:p>
        </w:tc>
      </w:tr>
      <w:tr w:rsidR="00BC5E02" w:rsidRPr="00135B8B" w:rsidTr="003108AA">
        <w:trPr>
          <w:trHeight w:val="121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Создание и обеспечение функционирования в регионах межведомственных экспертных групп по </w:t>
            </w: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мониторингу организации школьного питания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Отчет в МОН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МИО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2011 - 2015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62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97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Обеспечение бесплатным горячим и витаминизированным питанием учащихся школ из малообеспеченных семей: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135B8B">
                <w:rPr>
                  <w:rFonts w:ascii="Times New Roman" w:hAnsi="Times New Roman"/>
                  <w:sz w:val="20"/>
                  <w:szCs w:val="20"/>
                </w:rPr>
                <w:t>2011 г</w:t>
              </w:r>
            </w:smartTag>
            <w:r w:rsidRPr="00135B8B">
              <w:rPr>
                <w:rFonts w:ascii="Times New Roman" w:hAnsi="Times New Roman"/>
                <w:sz w:val="20"/>
                <w:szCs w:val="20"/>
              </w:rPr>
              <w:t xml:space="preserve">.-205 тыс.,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135B8B">
                <w:rPr>
                  <w:rFonts w:ascii="Times New Roman" w:hAnsi="Times New Roman"/>
                  <w:sz w:val="20"/>
                  <w:szCs w:val="20"/>
                </w:rPr>
                <w:t>2012 г</w:t>
              </w:r>
            </w:smartTag>
            <w:r w:rsidRPr="00135B8B">
              <w:rPr>
                <w:rFonts w:ascii="Times New Roman" w:hAnsi="Times New Roman"/>
                <w:sz w:val="20"/>
                <w:szCs w:val="20"/>
              </w:rPr>
              <w:t xml:space="preserve">.-215 тыс.,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135B8B">
                <w:rPr>
                  <w:rFonts w:ascii="Times New Roman" w:hAnsi="Times New Roman"/>
                  <w:sz w:val="20"/>
                  <w:szCs w:val="20"/>
                </w:rPr>
                <w:t>2013 г</w:t>
              </w:r>
            </w:smartTag>
            <w:r w:rsidRPr="00135B8B">
              <w:rPr>
                <w:rFonts w:ascii="Times New Roman" w:hAnsi="Times New Roman"/>
                <w:sz w:val="20"/>
                <w:szCs w:val="20"/>
              </w:rPr>
              <w:t xml:space="preserve">.-230 тыс.,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135B8B">
                <w:rPr>
                  <w:rFonts w:ascii="Times New Roman" w:hAnsi="Times New Roman"/>
                  <w:sz w:val="20"/>
                  <w:szCs w:val="20"/>
                </w:rPr>
                <w:t>2014 г</w:t>
              </w:r>
            </w:smartTag>
            <w:r w:rsidRPr="00135B8B">
              <w:rPr>
                <w:rFonts w:ascii="Times New Roman" w:hAnsi="Times New Roman"/>
                <w:sz w:val="20"/>
                <w:szCs w:val="20"/>
              </w:rPr>
              <w:t xml:space="preserve">.-245 тыс.,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135B8B">
                <w:rPr>
                  <w:rFonts w:ascii="Times New Roman" w:hAnsi="Times New Roman"/>
                  <w:sz w:val="20"/>
                  <w:szCs w:val="20"/>
                </w:rPr>
                <w:t>2015 г</w:t>
              </w:r>
            </w:smartTag>
            <w:r w:rsidRPr="00135B8B">
              <w:rPr>
                <w:rFonts w:ascii="Times New Roman" w:hAnsi="Times New Roman"/>
                <w:sz w:val="20"/>
                <w:szCs w:val="20"/>
              </w:rPr>
              <w:t xml:space="preserve">.-255 тыс. 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Отчет в МОН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МИО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2660,000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2787,900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2910,800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3176,600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3287,200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14822,500</w:t>
            </w:r>
          </w:p>
        </w:tc>
      </w:tr>
      <w:tr w:rsidR="00BC5E02" w:rsidRPr="00135B8B" w:rsidTr="003108AA">
        <w:trPr>
          <w:trHeight w:val="154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Проведение органами образования и  внутренних дел акций «Дорога в школу», «Забота», рейдовых мероприятий «Дети в ночном городе», подворных обходов по выявлению детей, не охваченных обучением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МОН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МИО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За счет средств спонсоров</w:t>
            </w:r>
          </w:p>
        </w:tc>
      </w:tr>
      <w:tr w:rsidR="00BC5E02" w:rsidRPr="00135B8B" w:rsidTr="003108AA">
        <w:trPr>
          <w:trHeight w:val="118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Осуществление ежемесячных выплат денежных средств опекунам (попечителям) на содержание детей, оставшихся без попечения родителей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2011-2013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3821,429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5004,279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5561,495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14387,203</w:t>
            </w:r>
          </w:p>
        </w:tc>
      </w:tr>
      <w:tr w:rsidR="00BC5E02" w:rsidRPr="00135B8B" w:rsidTr="003108AA">
        <w:trPr>
          <w:trHeight w:val="114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Строительство новых школ взамен 3-сменных и аварийных школ (2011 год - 16, 2012 год - 27, 2013 год - 4, 2014 год - 3, 2015 год - 3)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МИО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14694,740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14306,224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1517,140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13300,000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15900,000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59718,104</w:t>
            </w:r>
          </w:p>
        </w:tc>
      </w:tr>
      <w:tr w:rsidR="00BC5E02" w:rsidRPr="00135B8B" w:rsidTr="003108AA">
        <w:trPr>
          <w:trHeight w:val="108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101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Оснащение организаций образования предметными кабинетами новой модификации, 569 организаций  ежегодно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МИО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2011-2014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 пределах предусмотренных средств из республиканского бюджета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eastAsia="Calibri" w:hAnsi="Times New Roman"/>
                <w:sz w:val="20"/>
                <w:szCs w:val="20"/>
              </w:rPr>
              <w:t>(б.п. № 031 «Целевые текущие трансферты областным бюджетам, бюджетам городов Астаны и Алматы в реализацию Государственной программы развития образования в Республике Казахстан                                         на 2011-2020 годы»)</w:t>
            </w:r>
          </w:p>
        </w:tc>
      </w:tr>
      <w:tr w:rsidR="00BC5E02" w:rsidRPr="00135B8B" w:rsidTr="003108AA">
        <w:trPr>
          <w:trHeight w:val="979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Оснащение организаций образования лингафонными и мультимедийными кабинетами с сервисным обслуживанием, 459 организаций ежегодно 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МИО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2011-2014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 пределах предусмотренных средств из республиканского бюджета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eastAsia="Calibri" w:hAnsi="Times New Roman"/>
                <w:sz w:val="20"/>
                <w:szCs w:val="20"/>
              </w:rPr>
              <w:t>(б.п. № 031 «Целевые текущие трансферты областным бюджетам, бюджетам городов Астаны и Алматы в реализацию Государственной программы развития образования в Республике Казахстан                                         на 2011-2020 годы»)</w:t>
            </w:r>
          </w:p>
        </w:tc>
      </w:tr>
      <w:tr w:rsidR="00BC5E02" w:rsidRPr="00135B8B" w:rsidTr="003108AA">
        <w:trPr>
          <w:trHeight w:val="15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103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Оснащение спортивных залов общеобразовательных  школ  современным оборудованием 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МОН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МИО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2013-2015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За счет средств спонсоров</w:t>
            </w:r>
          </w:p>
        </w:tc>
      </w:tr>
      <w:tr w:rsidR="00BC5E02" w:rsidRPr="00135B8B" w:rsidTr="003108AA">
        <w:trPr>
          <w:trHeight w:val="117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Усовершенствование программ подготовки педагогов дополнительного образования и педагогов-организаторов смежной специальности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 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Приказ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2012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IV квар-тал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15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105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Увеличение сети организаций дополнительного образования по республике  до 625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Информация в </w:t>
            </w:r>
            <w:r w:rsidRPr="00135B8B">
              <w:rPr>
                <w:rFonts w:ascii="Times New Roman" w:hAnsi="Times New Roman"/>
                <w:sz w:val="20"/>
                <w:szCs w:val="20"/>
                <w:lang w:val="kk-KZ"/>
              </w:rPr>
              <w:t>МОН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МИО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 пределах предусмотренных средств из местного бюджета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C5E02" w:rsidRPr="00135B8B" w:rsidTr="003108AA">
        <w:trPr>
          <w:trHeight w:val="15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106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100% обеспечение  детей школьного возраста медицинским осмотром 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 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МОН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МИО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94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107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Обеспечение охвата детей спортивными секциями в организациях образования и детско-юношеских школах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МОН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МИО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31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11" w:type="dxa"/>
            <w:gridSpan w:val="18"/>
            <w:tcBorders>
              <w:bottom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Цель: модернизация системы ТиПО в соответствии с запросами общества и индустриально-инновационного развития экономики, интеграция в мировое образовательное пространство</w:t>
            </w:r>
          </w:p>
        </w:tc>
      </w:tr>
      <w:tr w:rsidR="00BC5E02" w:rsidRPr="00135B8B" w:rsidTr="003108AA">
        <w:trPr>
          <w:trHeight w:val="319"/>
        </w:trPr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11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Целевые индикаторы: </w:t>
            </w:r>
          </w:p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Доля выпускников  ТиПО, прошедших независимую оценку квалификации  в сообществе работодателей с первого раза, от общего числа принявших участие - 60%  </w:t>
            </w:r>
          </w:p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135B8B">
              <w:rPr>
                <w:rFonts w:ascii="Times New Roman" w:hAnsi="Times New Roman"/>
                <w:sz w:val="20"/>
                <w:szCs w:val="20"/>
              </w:rPr>
              <w:t>оля занятых и трудоустроенных выпускников учебных заведений ТиПО в первый год после окончания обучения, обучившихся по госзаказу - 78%</w:t>
            </w:r>
          </w:p>
          <w:p w:rsidR="00BC5E02" w:rsidRPr="00135B8B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Доля колледжей, прошедших процедуру национальной институциональной аккредитации - 10%</w:t>
            </w:r>
          </w:p>
        </w:tc>
      </w:tr>
      <w:tr w:rsidR="00BC5E02" w:rsidRPr="00135B8B" w:rsidTr="003108AA">
        <w:trPr>
          <w:trHeight w:val="319"/>
        </w:trPr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11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Показатели результатов:</w:t>
            </w:r>
          </w:p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доля специальностей ТиПО, обеспеченных профессиональными стандартами,  от общего количества  специальностей - 30%</w:t>
            </w:r>
          </w:p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доля ГОСО, разработанных на основе профессиональных стандартов - 50%</w:t>
            </w:r>
          </w:p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доля образовательных программ, разработанных в соответствии с международными требованиями - 40%</w:t>
            </w:r>
          </w:p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доля обучающихся,  обеспеченных местами для прохождения практики    на базе предприятий, от общего количества обучаемых за счет госзаказа   в учебных заведениях ТиПО  - 85%</w:t>
            </w:r>
          </w:p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доля  обучающихся ТиПО за счет средств работодателей от общего количества обучающихся - 1%</w:t>
            </w:r>
          </w:p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охват молодежи типичного возраста техническим и профессиональным образованием  - 20%</w:t>
            </w:r>
          </w:p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количество введенных ученических мест в системе ТиПО - 2660 ученических мест</w:t>
            </w:r>
          </w:p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количество вновь введенных мест в общежитиях для обучающихся ТиПО - 1300 мест</w:t>
            </w:r>
          </w:p>
          <w:p w:rsidR="00BC5E02" w:rsidRPr="00135B8B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доля учебных заведений ТиПО, оснащенных современным обучающим оборудованием, от их общего количества  - 75%</w:t>
            </w:r>
          </w:p>
        </w:tc>
      </w:tr>
      <w:tr w:rsidR="00BC5E02" w:rsidRPr="00135B8B" w:rsidTr="003108AA">
        <w:trPr>
          <w:trHeight w:val="1668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2296" w:type="dxa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Разработка профессиональных стандартов по специальностям отраслей экономики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Информация в МОН 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Заинтересован-ные государствен-ные органы¹, отраслевые объединения работодателей и работников, МТСЗН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9007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 рамках проекта со Всемирным банком «Модернизация технического и профессионального образования»</w:t>
            </w:r>
          </w:p>
        </w:tc>
      </w:tr>
      <w:tr w:rsidR="00BC5E02" w:rsidRPr="00135B8B" w:rsidTr="003108AA">
        <w:trPr>
          <w:trHeight w:val="118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109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Разработка и издание с участием работодателей, международных  экспертов государственных общеобязательных </w:t>
            </w: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стандартов ТиПО в соответствии с требованиями профессиональных стандартов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Приказ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17,500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17,500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17,500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17,700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17,900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88,100</w:t>
            </w:r>
          </w:p>
        </w:tc>
      </w:tr>
      <w:tr w:rsidR="00BC5E02" w:rsidRPr="00135B8B" w:rsidTr="003108AA">
        <w:trPr>
          <w:trHeight w:val="129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110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Разработка и издание  образовательных профессиональных  программ по специальностям ТиПО  в соответствии с требованиями профессиональных стандартов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Приказ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16,900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16,900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16,900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29,400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29,900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110,000</w:t>
            </w:r>
          </w:p>
        </w:tc>
      </w:tr>
      <w:tr w:rsidR="00BC5E02" w:rsidRPr="00135B8B" w:rsidTr="003108AA">
        <w:trPr>
          <w:trHeight w:val="117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111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Разработка и издание типовых учебных программ по общепрофессиональным и специальным дисциплинам  в соответствии с требованиями профессиональных стандартов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Приказ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16,500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16,500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16,500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72,200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72,800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194,500</w:t>
            </w:r>
          </w:p>
        </w:tc>
      </w:tr>
      <w:tr w:rsidR="00BC5E02" w:rsidRPr="00135B8B" w:rsidTr="003108AA">
        <w:trPr>
          <w:trHeight w:val="705"/>
        </w:trPr>
        <w:tc>
          <w:tcPr>
            <w:tcW w:w="567" w:type="dxa"/>
            <w:vMerge w:val="restart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112</w:t>
            </w:r>
          </w:p>
        </w:tc>
        <w:tc>
          <w:tcPr>
            <w:tcW w:w="2296" w:type="dxa"/>
            <w:vMerge w:val="restart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Разработка, апробация и издание  с привлечением международных экспертов: учебной литературы и  учебно-методических пособий по специальным техническим дисциплинам </w:t>
            </w:r>
          </w:p>
        </w:tc>
        <w:tc>
          <w:tcPr>
            <w:tcW w:w="236" w:type="dxa"/>
            <w:vMerge w:val="restart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vMerge w:val="restart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Приказ</w:t>
            </w:r>
          </w:p>
        </w:tc>
        <w:tc>
          <w:tcPr>
            <w:tcW w:w="1540" w:type="dxa"/>
            <w:vMerge w:val="restart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2014-2015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118,100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126,500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244,600</w:t>
            </w:r>
          </w:p>
        </w:tc>
      </w:tr>
      <w:tr w:rsidR="00BC5E02" w:rsidRPr="00135B8B" w:rsidTr="003108AA">
        <w:trPr>
          <w:trHeight w:val="525"/>
        </w:trPr>
        <w:tc>
          <w:tcPr>
            <w:tcW w:w="567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6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4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0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93,100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111,400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204,500</w:t>
            </w:r>
          </w:p>
        </w:tc>
      </w:tr>
      <w:tr w:rsidR="00BC5E02" w:rsidRPr="00135B8B" w:rsidTr="003108AA">
        <w:trPr>
          <w:trHeight w:val="99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113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Создание и функционирование областных учебно-методических кабинетов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МИО в МОН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МИО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463,500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410,100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411,400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434,000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463,000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2182,000</w:t>
            </w:r>
          </w:p>
        </w:tc>
      </w:tr>
      <w:tr w:rsidR="00BC5E02" w:rsidRPr="00135B8B" w:rsidTr="003108AA">
        <w:trPr>
          <w:trHeight w:val="118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114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Расширение сети учебных заведений ТиПО за счет строительства профессиональных лицеев (2013 год - 4, 2014 год - 38)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МОН 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МИО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АДСиЖКХ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2011-2014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330,000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510,742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2063,602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24751,843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27656,187</w:t>
            </w:r>
          </w:p>
        </w:tc>
      </w:tr>
      <w:tr w:rsidR="00BC5E02" w:rsidRPr="00135B8B" w:rsidTr="003108AA">
        <w:trPr>
          <w:trHeight w:val="276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115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Строительство 4 межрегиональных центров по подготовке и переподготовке кадров: для нефтегазовой отрасли в городе Атырау, для топливно-энергетической отрасли в городе Экибастуз, для машиностроительной отрасли в городе Усть-Каменогорск, для обрабатывающей отрасли в городе Шымкент 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МИО 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5B8B">
              <w:rPr>
                <w:rFonts w:ascii="Times New Roman" w:hAnsi="Times New Roman"/>
                <w:sz w:val="18"/>
                <w:szCs w:val="18"/>
              </w:rPr>
              <w:t>АДСиЖКХ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заинтересован-ные государствен-ные органы</w:t>
            </w:r>
          </w:p>
        </w:tc>
        <w:tc>
          <w:tcPr>
            <w:tcW w:w="708" w:type="dxa"/>
            <w:shd w:val="clear" w:color="000000" w:fill="FFFFFF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IV квар-тал</w:t>
            </w:r>
          </w:p>
        </w:tc>
        <w:tc>
          <w:tcPr>
            <w:tcW w:w="9007" w:type="dxa"/>
            <w:gridSpan w:val="13"/>
            <w:shd w:val="clear" w:color="auto" w:fill="auto"/>
            <w:noWrap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 пределах предусмотренных средств из республиканского бюджета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eastAsia="Calibri" w:hAnsi="Times New Roman"/>
                <w:bCs/>
                <w:sz w:val="20"/>
                <w:szCs w:val="20"/>
              </w:rPr>
              <w:t>(б.п. № 005 «</w:t>
            </w:r>
            <w:r w:rsidRPr="00135B8B">
              <w:rPr>
                <w:rFonts w:ascii="Times New Roman" w:eastAsia="Calibri" w:hAnsi="Times New Roman"/>
                <w:sz w:val="20"/>
                <w:szCs w:val="20"/>
              </w:rPr>
              <w:t>Строительство и реконструкция объектов образования и науки»)</w:t>
            </w:r>
          </w:p>
        </w:tc>
      </w:tr>
      <w:tr w:rsidR="00BC5E02" w:rsidRPr="00135B8B" w:rsidTr="003108AA">
        <w:trPr>
          <w:trHeight w:val="108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116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Строительство  общежитий при действующих профессиональных лицеях и колледжах (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135B8B">
                <w:rPr>
                  <w:rFonts w:ascii="Times New Roman" w:hAnsi="Times New Roman"/>
                  <w:sz w:val="20"/>
                  <w:szCs w:val="20"/>
                </w:rPr>
                <w:t>2012 г</w:t>
              </w:r>
            </w:smartTag>
            <w:r w:rsidRPr="00135B8B">
              <w:rPr>
                <w:rFonts w:ascii="Times New Roman" w:hAnsi="Times New Roman"/>
                <w:sz w:val="20"/>
                <w:szCs w:val="20"/>
              </w:rPr>
              <w:t>. - 2, 2013 год - 3, 2014 год - 4, 2015 год - 4)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МОН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МИО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407,000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1389,260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1737,240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655,600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2217,800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6406,900</w:t>
            </w:r>
          </w:p>
        </w:tc>
      </w:tr>
      <w:tr w:rsidR="00BC5E02" w:rsidRPr="00135B8B" w:rsidTr="003108AA">
        <w:trPr>
          <w:trHeight w:val="120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117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Обеспечение обучающихся профессиональных  лицеев  государственной стипендией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МИО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2014-2015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13778,751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13893,261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27672,012</w:t>
            </w:r>
          </w:p>
        </w:tc>
      </w:tr>
      <w:tr w:rsidR="00BC5E02" w:rsidRPr="00135B8B" w:rsidTr="003108AA">
        <w:trPr>
          <w:trHeight w:val="959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118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Увеличение объема государственного образовательного заказа на подготовку специалистов с техническим и профессиональным, послесредним образованием в учебных заведениях ТиПО  (на прием обучающихся граждан Афганистана в количестве 40 человек ежегодно и обучающихся по морским специальностям) 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МИО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32,068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РБ            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127,050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РБ            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216,603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РБ            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307,512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РБ            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336,328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РБ            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1019,561</w:t>
            </w:r>
          </w:p>
        </w:tc>
      </w:tr>
      <w:tr w:rsidR="00BC5E02" w:rsidRPr="00135B8B" w:rsidTr="003108AA">
        <w:trPr>
          <w:trHeight w:val="85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119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Организация и обеспечение прохождения колледжами институциональной и специализированной аккредитации 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МОН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МИО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За счет собственных средств колледжей</w:t>
            </w:r>
          </w:p>
        </w:tc>
      </w:tr>
      <w:tr w:rsidR="00BC5E02" w:rsidRPr="00135B8B" w:rsidTr="003108AA">
        <w:trPr>
          <w:trHeight w:val="510"/>
        </w:trPr>
        <w:tc>
          <w:tcPr>
            <w:tcW w:w="567" w:type="dxa"/>
            <w:vMerge w:val="restart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296" w:type="dxa"/>
            <w:vMerge w:val="restart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Укрепление материально-технической базы, обеспечение учебно-производственных мастерских и лабораторий  учебных заведений ТиПО современным оборудованием</w:t>
            </w:r>
          </w:p>
        </w:tc>
        <w:tc>
          <w:tcPr>
            <w:tcW w:w="236" w:type="dxa"/>
            <w:vMerge w:val="restart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vMerge w:val="restart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vMerge w:val="restart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МИО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600,000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2279,308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РБ                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2279,308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РБ              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5158,616</w:t>
            </w:r>
          </w:p>
        </w:tc>
      </w:tr>
      <w:tr w:rsidR="00BC5E02" w:rsidRPr="00135B8B" w:rsidTr="003108AA">
        <w:trPr>
          <w:trHeight w:val="870"/>
        </w:trPr>
        <w:tc>
          <w:tcPr>
            <w:tcW w:w="567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6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4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0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958,600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618,300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695,100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1712,900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1817,400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5802,300</w:t>
            </w:r>
          </w:p>
        </w:tc>
      </w:tr>
      <w:tr w:rsidR="00BC5E02" w:rsidRPr="00135B8B" w:rsidTr="003108AA">
        <w:trPr>
          <w:trHeight w:val="26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Внедрение  системы профориентационной работы и карьерного руководства в учебных </w:t>
            </w: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заведениях ТиПО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Информация в МОН 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МИО 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2012-2013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120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122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Проведение ежегодного Форума «Профессиональное образование и бизнес-диалог партнеров»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Рекомендации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             IV квар-тал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 пределах предусмотренных средств из республиканского бюджета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(б.п. № </w:t>
            </w:r>
            <w:r w:rsidRPr="00135B8B">
              <w:rPr>
                <w:rFonts w:ascii="Times New Roman" w:eastAsia="Calibri" w:hAnsi="Times New Roman"/>
                <w:bCs/>
                <w:sz w:val="20"/>
                <w:szCs w:val="20"/>
              </w:rPr>
              <w:t>001 «Формирование и реализация государственной политики в области образования и науки»</w:t>
            </w:r>
            <w:r w:rsidRPr="00135B8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11,000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11,500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22,500</w:t>
            </w:r>
          </w:p>
        </w:tc>
      </w:tr>
      <w:tr w:rsidR="00BC5E02" w:rsidRPr="00135B8B" w:rsidTr="003108AA">
        <w:trPr>
          <w:trHeight w:val="108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123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Проведение конференций, семинаров по вопросам развития ТиПО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Рекомендации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              ІІІ квар-тал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 пределах предусмотренных средств из республиканского бюджета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(б.п. № </w:t>
            </w:r>
            <w:r w:rsidRPr="00135B8B">
              <w:rPr>
                <w:rFonts w:ascii="Times New Roman" w:eastAsia="Calibri" w:hAnsi="Times New Roman"/>
                <w:bCs/>
                <w:sz w:val="20"/>
                <w:szCs w:val="20"/>
              </w:rPr>
              <w:t>001 «Формирование и реализация государственной политики в области образования и науки»</w:t>
            </w:r>
            <w:r w:rsidRPr="00135B8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</w:tr>
      <w:tr w:rsidR="00BC5E02" w:rsidRPr="00135B8B" w:rsidTr="003108AA">
        <w:trPr>
          <w:trHeight w:val="392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124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Проведение республиканских конкурсов  профессионального мастерства «Лучший по профессии» среди обучающихся учебных заведений ТиПО, конкурса  исполнителей среди музыкальных колледжей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Приказ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МИО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             ІІІ квар-тал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 пределах предусмотренных средств из республиканского бюджета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(б.п. № </w:t>
            </w:r>
            <w:r w:rsidRPr="00135B8B">
              <w:rPr>
                <w:rFonts w:ascii="Times New Roman" w:eastAsia="Calibri" w:hAnsi="Times New Roman"/>
                <w:sz w:val="20"/>
                <w:szCs w:val="20"/>
              </w:rPr>
              <w:t>010 «Проведение республиканских  школьных олимпиад, конкурсов, внешкольных мероприятий республиканского значения»</w:t>
            </w:r>
            <w:r w:rsidRPr="00135B8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BC5E02" w:rsidRPr="00135B8B" w:rsidTr="003108AA">
        <w:trPr>
          <w:trHeight w:val="105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125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Функционирование базы данных выпускников учебных заведений ТиПО, в том числе  сертифицированных 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МТСЗН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МОН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МИО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2012-2015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187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126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Создание условий для организации и проведения независимой сертификации квалификаций в соответствии с международной практикой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заинтересован-ные государствен-ные органы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1877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127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Внедрение независимой системы сертификации квалификаций специалистов по всем отраслям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МОН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Ассоциации работодателей, 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Союз «Атамекен»,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заинтересован-ные государствен-ные органы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 пределах предусмотренных средств из республиканского бюджета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eastAsia="Calibri" w:hAnsi="Times New Roman"/>
                <w:sz w:val="20"/>
                <w:szCs w:val="20"/>
              </w:rPr>
              <w:t>(б.п. № 008 «Методологическое обеспечение системы образования»)</w:t>
            </w:r>
          </w:p>
        </w:tc>
      </w:tr>
      <w:tr w:rsidR="00BC5E02" w:rsidRPr="00135B8B" w:rsidTr="003108AA">
        <w:trPr>
          <w:trHeight w:val="1231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128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Закрепление учебных заведений ТиПО за национальными холдингами и компаниями по профилю для подготовки кадров 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МОН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МИО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534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129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Пересмотр Классификатора специальностей технического и профессионального, послесреднего образования и разработка ГОСО по специальностям прикладного бакалавриата на базе полного среднего образования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2014-2015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120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130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Ежегодное привлечение для работы в профессиональных лицеях зарубежных преподавателей, ежегодно по 60 человек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МИО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МОН 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 пределах предусмотренных средств из местного бюджета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(б.п. №  261024000 «Подготовка специалистов в организациях ТиПО»</w:t>
            </w:r>
          </w:p>
        </w:tc>
      </w:tr>
      <w:tr w:rsidR="00BC5E02" w:rsidRPr="00135B8B" w:rsidTr="003108AA">
        <w:trPr>
          <w:trHeight w:val="449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11" w:type="dxa"/>
            <w:gridSpan w:val="18"/>
            <w:tcBorders>
              <w:bottom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Цель: достижение высокого уровня качества высшего образования, удовлетворяющего потребности рынка труда, задач индустриально-инновационного развития страны, личности и соответствующего лучшим мировым практикам в области образования.</w:t>
            </w:r>
          </w:p>
        </w:tc>
      </w:tr>
      <w:tr w:rsidR="00BC5E02" w:rsidRPr="00135B8B" w:rsidTr="003108AA">
        <w:trPr>
          <w:trHeight w:val="319"/>
        </w:trPr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11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Целевые индикаторы: </w:t>
            </w:r>
          </w:p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Доля выпускников вузов, прошедших независимую оценку квалификации  в сообществе работодателей с первого раза, от общего количества принявших участие - 10%</w:t>
            </w:r>
          </w:p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Доля выпускников высших учебных заведений, обучившихся по госзаказу,  трудоустроенных по специальности в первый год после окончания вуза - 78%</w:t>
            </w:r>
          </w:p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вузов Казахстана, отмеченных в рейтинге лучших мировых университетов - 1</w:t>
            </w:r>
          </w:p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Доля вузов, прошедших независимую национальную институциональную аккредитацию по международным стандартам - 50%</w:t>
            </w:r>
          </w:p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Доля вузов, прошедших независимую национальную специализированную аккредитацию по международным стандартам - 20%</w:t>
            </w:r>
          </w:p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Доля вузов, осуществляющих инновационную деятельность путем интеграции образования и науки на основе внедрения результатов отечественных научных исследований в производство - 2%</w:t>
            </w:r>
          </w:p>
          <w:p w:rsidR="00BC5E02" w:rsidRPr="00135B8B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Доля профессорско-преподавательского состава и научных работников, имеющих публикации в научных журналах с импакт-фактором   в течение последних 5 лет - 2%</w:t>
            </w:r>
          </w:p>
        </w:tc>
      </w:tr>
      <w:tr w:rsidR="00BC5E02" w:rsidRPr="00135B8B" w:rsidTr="003108AA">
        <w:trPr>
          <w:trHeight w:val="319"/>
        </w:trPr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15311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Показатели результатов:</w:t>
            </w:r>
          </w:p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доля обучающихся по госзаказу по программам магистратуры от объема госзаказа бакалавриата - 20%</w:t>
            </w:r>
          </w:p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 том числе по программам одногодичной магистратуры от объема госзаказа бакалавриата - 14%</w:t>
            </w:r>
          </w:p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число обучающихся по госзаказу по программам докторов PhD с ежегодным увеличением госзаказа, начиная с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135B8B">
                <w:rPr>
                  <w:rFonts w:ascii="Times New Roman" w:hAnsi="Times New Roman"/>
                  <w:sz w:val="20"/>
                  <w:szCs w:val="20"/>
                </w:rPr>
                <w:t>2012 г</w:t>
              </w:r>
            </w:smartTag>
            <w:r w:rsidRPr="00135B8B">
              <w:rPr>
                <w:rFonts w:ascii="Times New Roman" w:hAnsi="Times New Roman"/>
                <w:sz w:val="20"/>
                <w:szCs w:val="20"/>
              </w:rPr>
              <w:t>. - не менее 1000 чел.</w:t>
            </w:r>
          </w:p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доля вузов, внедривших казахстанскую модель перезачета  кредитов  по типу европейской системы перевода кредитов (ЕСTS) в Республике Казахстан - 100%</w:t>
            </w:r>
          </w:p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с 2015 года  стипендиаты программы «Болашак» обучаются в магистратуре, докторантуре, в бакалавриате – от одного семестра до одного академического года, проходят  научные стажировки  - 100%</w:t>
            </w:r>
          </w:p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доля вузов, имеющих доступ к Республиканской межвузовской электронной библиотеке - 55%</w:t>
            </w:r>
          </w:p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расширение академической свободы вузов в государственных общеобязательных стандартах высшего и послевузовского образования  по специальностям, расширение компонента по выбору - 70%</w:t>
            </w:r>
          </w:p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доля магистрантов и докторантов в «Назарбаев Университете», имеющих публикации в научных журналах с высоким импакт-фактором  - 10%</w:t>
            </w:r>
          </w:p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доля иностранных студентов в системе высшего образования, в том числе обучающихся на коммерческой основе  - 2,5%   </w:t>
            </w:r>
          </w:p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доля вузов, создавших инновационные структуры, научные лаборатории, технопарки, центры, от общего количества технических вузов - 20%</w:t>
            </w:r>
          </w:p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доля вузов, создавших структурные подразделения научных и проектно-конструкторских организаций от их общего количества - 10%</w:t>
            </w:r>
          </w:p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доля выпускников вузов, закончивших магистратуру и докторантуру, трудоустроенных в вузы и научные организации в первый год после окончания вуза - 10%</w:t>
            </w:r>
          </w:p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доля финансирования образовательной деятельности гражданских вузов за счет ГЧП  - 10%</w:t>
            </w:r>
          </w:p>
          <w:p w:rsidR="00BC5E02" w:rsidRPr="00135B8B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доля финансирования научной и инновационной деятельности гражданских вузов за счет ГЧП - 10%  </w:t>
            </w:r>
          </w:p>
        </w:tc>
      </w:tr>
      <w:tr w:rsidR="00BC5E02" w:rsidRPr="00135B8B" w:rsidTr="003108AA">
        <w:trPr>
          <w:trHeight w:val="120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131</w:t>
            </w:r>
          </w:p>
        </w:tc>
        <w:tc>
          <w:tcPr>
            <w:tcW w:w="2296" w:type="dxa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Прохождение выпускниками вузов независимой оценки квалификации в сообществе работодателей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МОН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вузы 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Союз </w:t>
            </w:r>
            <w:r w:rsidRPr="00135B8B">
              <w:rPr>
                <w:rFonts w:ascii="Times New Roman" w:hAnsi="Times New Roman"/>
                <w:sz w:val="20"/>
                <w:szCs w:val="20"/>
                <w:lang w:val="kk-KZ"/>
              </w:rPr>
              <w:t>«</w:t>
            </w:r>
            <w:r w:rsidRPr="00135B8B">
              <w:rPr>
                <w:rFonts w:ascii="Times New Roman" w:hAnsi="Times New Roman"/>
                <w:sz w:val="20"/>
                <w:szCs w:val="20"/>
              </w:rPr>
              <w:t>Атамекен</w:t>
            </w:r>
            <w:r w:rsidRPr="00135B8B">
              <w:rPr>
                <w:rFonts w:ascii="Times New Roman" w:hAnsi="Times New Roman"/>
                <w:sz w:val="20"/>
                <w:szCs w:val="20"/>
                <w:lang w:val="kk-KZ"/>
              </w:rPr>
              <w:t>»</w:t>
            </w: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2014-2015                            </w:t>
            </w:r>
          </w:p>
        </w:tc>
        <w:tc>
          <w:tcPr>
            <w:tcW w:w="9007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За счет средств республиканского бюджета </w:t>
            </w:r>
          </w:p>
        </w:tc>
      </w:tr>
      <w:tr w:rsidR="00BC5E02" w:rsidRPr="00135B8B" w:rsidTr="003108AA">
        <w:trPr>
          <w:trHeight w:val="114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132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Разработка образовательных программ в рамках Национальной квалификационной системы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2014-2015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114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133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Приведение квалификации бакалавров, магистров и  докторов PhD в соответствие с Дублинскими  дескрипторами 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Приказ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2015               І квар-тал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82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134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Проведение международных семинаров по казахстанской модели перезачета кредитов по типу ECTS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Приказ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вузы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2011          </w:t>
            </w:r>
            <w:r w:rsidRPr="00135B8B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квар-тал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За счет средств вузов</w:t>
            </w:r>
          </w:p>
        </w:tc>
      </w:tr>
      <w:tr w:rsidR="00BC5E02" w:rsidRPr="00135B8B" w:rsidTr="003108AA">
        <w:trPr>
          <w:trHeight w:val="450"/>
        </w:trPr>
        <w:tc>
          <w:tcPr>
            <w:tcW w:w="567" w:type="dxa"/>
            <w:vMerge w:val="restart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135</w:t>
            </w:r>
          </w:p>
        </w:tc>
        <w:tc>
          <w:tcPr>
            <w:tcW w:w="2296" w:type="dxa"/>
            <w:vMerge w:val="restart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Увеличение государственного заказа на подготовку магистров (до 5000  человек) и докторов (до 500 человек) до 2013 года и доли госзаказа по программе магистратуры (20% от объема заказа бакалавриата) и докторантуры (не менее 1000 единиц) в 2014-2015 годах</w:t>
            </w:r>
          </w:p>
        </w:tc>
        <w:tc>
          <w:tcPr>
            <w:tcW w:w="236" w:type="dxa"/>
            <w:vMerge w:val="restart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vMerge w:val="restart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vMerge w:val="restart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2011-2015                     ІІІ квар-тал                             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496,515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1836,521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3183,348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22383,842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23832,722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51732,948</w:t>
            </w:r>
          </w:p>
        </w:tc>
      </w:tr>
      <w:tr w:rsidR="00BC5E02" w:rsidRPr="00135B8B" w:rsidTr="003108AA">
        <w:trPr>
          <w:trHeight w:val="540"/>
        </w:trPr>
        <w:tc>
          <w:tcPr>
            <w:tcW w:w="567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6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4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0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429,05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2364,933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2793,983</w:t>
            </w:r>
          </w:p>
        </w:tc>
      </w:tr>
      <w:tr w:rsidR="00BC5E02" w:rsidRPr="00135B8B" w:rsidTr="003108AA">
        <w:trPr>
          <w:trHeight w:val="114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136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Увеличение государственного образовательного заказа бакалавриата  по  специальностям, соответствующим приоритетам ГПФИИР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 рамках выделенного государственного заказа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(б.п. № </w:t>
            </w:r>
            <w:r w:rsidRPr="00135B8B">
              <w:rPr>
                <w:rFonts w:ascii="Times New Roman" w:eastAsia="Calibri" w:hAnsi="Times New Roman"/>
                <w:sz w:val="20"/>
                <w:szCs w:val="20"/>
              </w:rPr>
              <w:t>020 «Подготовка специалистов с высшим, послевузовским образованием и оказание социальной поддержки обучающимся»</w:t>
            </w:r>
            <w:r w:rsidRPr="00135B8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BC5E02" w:rsidRPr="00135B8B" w:rsidTr="003108AA">
        <w:trPr>
          <w:trHeight w:val="225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137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Заключение договоров между организациями образования, предприятиями и студентами, обучающимися по государственному образовательному заказу в вузах, осуществляющих подготовку специалистов для проектов ГПФИИР, по прохождению практики и трудоустройству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МОН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вузы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2012-2015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465"/>
        </w:trPr>
        <w:tc>
          <w:tcPr>
            <w:tcW w:w="567" w:type="dxa"/>
            <w:vMerge w:val="restart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138</w:t>
            </w:r>
          </w:p>
        </w:tc>
        <w:tc>
          <w:tcPr>
            <w:tcW w:w="2296" w:type="dxa"/>
            <w:vMerge w:val="restart"/>
            <w:shd w:val="clear" w:color="auto" w:fill="auto"/>
          </w:tcPr>
          <w:p w:rsidR="00BC5E02" w:rsidRPr="00135B8B" w:rsidRDefault="00BC5E02" w:rsidP="003108AA">
            <w:pPr>
              <w:spacing w:after="24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Обеспечение мобильности студентов в рамках Болонского процесса, а также обучение студентов за рубежом (не менее 1 семестра за весь период обучения) за счет международной стипендии Президента РК "Болашак"</w:t>
            </w:r>
          </w:p>
        </w:tc>
        <w:tc>
          <w:tcPr>
            <w:tcW w:w="236" w:type="dxa"/>
            <w:vMerge w:val="restart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vMerge w:val="restart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vMerge w:val="restart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200,000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342,000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342,000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884,000</w:t>
            </w:r>
          </w:p>
        </w:tc>
      </w:tr>
      <w:tr w:rsidR="00BC5E02" w:rsidRPr="00135B8B" w:rsidTr="003108AA">
        <w:trPr>
          <w:trHeight w:val="2082"/>
        </w:trPr>
        <w:tc>
          <w:tcPr>
            <w:tcW w:w="567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6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4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0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10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 рамках стипендии "Болашак"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(б.п. № </w:t>
            </w:r>
            <w:r w:rsidRPr="00135B8B">
              <w:rPr>
                <w:rFonts w:ascii="Times New Roman" w:eastAsia="Calibri" w:hAnsi="Times New Roman"/>
                <w:sz w:val="20"/>
                <w:szCs w:val="20"/>
              </w:rPr>
              <w:t xml:space="preserve">028 </w:t>
            </w:r>
            <w:r w:rsidRPr="00135B8B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 «</w:t>
            </w:r>
            <w:r w:rsidRPr="00135B8B">
              <w:rPr>
                <w:rFonts w:ascii="Times New Roman" w:eastAsia="Calibri" w:hAnsi="Times New Roman"/>
                <w:sz w:val="20"/>
                <w:szCs w:val="20"/>
              </w:rPr>
              <w:t>Подготовка специалистов в высших учебных заведениях за рубежом в рамках программы «Болашак»</w:t>
            </w:r>
            <w:r w:rsidRPr="00135B8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BC5E02" w:rsidRPr="00135B8B" w:rsidTr="003108AA">
        <w:trPr>
          <w:trHeight w:val="139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139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Заключение договоров между вузами по межкафедральным связям для подготовки специалистов с высшим и послевузовским образованием и дальнейшее их сотрудничество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МОН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вузы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115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140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Внесение изменений в ГОСО по увеличению объема кредитов на практику по педагогическим и техническим специальностям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Приказ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                 І квар-тал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193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141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Обеспечение соответствия стандартов институциональной и специализированной аккредитации  «Стандартам  и руководству обеспечения качества высшего образования в европейском регионе», разработанным Европейской сетью обеспечения качества (ENQA) в сфере высшего образования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2011-2012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115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Обеспечение равного доступа студентов к информационно-коммуникационным технологиям (ИКТ) и широкополосному интернету 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Отчет вузов в МОН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вузы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2011-2012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За счет средств вузов</w:t>
            </w:r>
          </w:p>
        </w:tc>
      </w:tr>
      <w:tr w:rsidR="00BC5E02" w:rsidRPr="00135B8B" w:rsidTr="003108AA">
        <w:trPr>
          <w:trHeight w:val="97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143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Выполнение обязательных, рекомендательных и факультативных параметров  Болонского процесса 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Приказ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169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144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Расширение академической свободы вузов в ГОСО по специальностям, установление соотношения между  компонентом по выбору   и  обязательным компонентом 70:30 в бакалавриате, 80:20 - в магистратуре, 90:10 - в докторантуре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Приказ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669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145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Участие вузов Казахстана в мировых рейтингах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вузы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За счет средств вузов</w:t>
            </w:r>
          </w:p>
        </w:tc>
      </w:tr>
      <w:tr w:rsidR="00BC5E02" w:rsidRPr="00135B8B" w:rsidTr="003108AA">
        <w:trPr>
          <w:trHeight w:val="120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146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Привлечение зарубежных ученых и консультантов  в ведущие вузы РК, ежегодно не менее 300 человек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1948,603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1948,603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1948,603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1948,603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1948,603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9743,015</w:t>
            </w:r>
          </w:p>
        </w:tc>
      </w:tr>
      <w:tr w:rsidR="00BC5E02" w:rsidRPr="00135B8B" w:rsidTr="003108AA">
        <w:trPr>
          <w:trHeight w:val="52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147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Подготовка кадров с высшим образованием  с выплатой стипендий за счет средств работодателей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МОН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вузы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2013-2015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За счет средств работодателей</w:t>
            </w:r>
          </w:p>
        </w:tc>
      </w:tr>
      <w:tr w:rsidR="00BC5E02" w:rsidRPr="00135B8B" w:rsidTr="003108AA">
        <w:trPr>
          <w:trHeight w:val="534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148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Разработка механизма  реализации автономии вузов по модели Назарбаев университета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Предложение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2013-2015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26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149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Разработка механизма учета количества публикаций профессорско-преподавательского состава и научных работников в научных журналах с импакт-</w:t>
            </w: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фактором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Приказ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               III квар-тал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114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150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Разработка механизма учета количества публикаций магистрантов и докторантов Назарбаев университета в журналах с высоким импакт-фактором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Приказ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2014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IV квар-тал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1080"/>
        </w:trPr>
        <w:tc>
          <w:tcPr>
            <w:tcW w:w="567" w:type="dxa"/>
            <w:shd w:val="clear" w:color="auto" w:fill="auto"/>
          </w:tcPr>
          <w:p w:rsidR="00BC5E02" w:rsidRPr="00FD5B02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D5B02">
              <w:rPr>
                <w:rFonts w:ascii="Times New Roman" w:hAnsi="Times New Roman"/>
                <w:sz w:val="20"/>
                <w:szCs w:val="20"/>
                <w:highlight w:val="yellow"/>
              </w:rPr>
              <w:t>151</w:t>
            </w:r>
          </w:p>
        </w:tc>
        <w:tc>
          <w:tcPr>
            <w:tcW w:w="2296" w:type="dxa"/>
            <w:shd w:val="clear" w:color="auto" w:fill="auto"/>
          </w:tcPr>
          <w:p w:rsidR="00BC5E02" w:rsidRPr="00FD5B02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D5B02">
              <w:rPr>
                <w:rFonts w:ascii="Times New Roman" w:hAnsi="Times New Roman"/>
                <w:sz w:val="20"/>
                <w:szCs w:val="20"/>
                <w:highlight w:val="yellow"/>
              </w:rPr>
              <w:t>Создание Национального реестра аккредитационных органов, аккредитованных организаций образования и образовательных программ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Приказ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               III квар-тал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1545"/>
        </w:trPr>
        <w:tc>
          <w:tcPr>
            <w:tcW w:w="567" w:type="dxa"/>
            <w:shd w:val="clear" w:color="auto" w:fill="auto"/>
          </w:tcPr>
          <w:p w:rsidR="00BC5E02" w:rsidRPr="00777309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777309">
              <w:rPr>
                <w:rFonts w:ascii="Times New Roman" w:hAnsi="Times New Roman"/>
                <w:sz w:val="20"/>
                <w:szCs w:val="20"/>
                <w:highlight w:val="yellow"/>
              </w:rPr>
              <w:t>152</w:t>
            </w:r>
          </w:p>
        </w:tc>
        <w:tc>
          <w:tcPr>
            <w:tcW w:w="2296" w:type="dxa"/>
            <w:shd w:val="clear" w:color="auto" w:fill="auto"/>
          </w:tcPr>
          <w:p w:rsidR="00BC5E02" w:rsidRPr="00777309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777309">
              <w:rPr>
                <w:rFonts w:ascii="Times New Roman" w:hAnsi="Times New Roman"/>
                <w:sz w:val="20"/>
                <w:szCs w:val="20"/>
                <w:highlight w:val="yellow"/>
              </w:rPr>
              <w:t>Разработка мер по стимулированию некоммерческих неправительственных аккредитационных организаций к вхождению в Национальный реестр аккредитационных органов МОН РК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Предложение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2012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III квар-тал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75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153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Совершенствование процедуры проведения аккредитации организаций образования                              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Приказ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231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154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Разработка мер по стимулированию прохождения организациями образования аккредитации, в том числе по предоставлению государственного заказа на подготовку специалистов организациям образования по аккредитованным специальностям (программам), по освобождению от государственной </w:t>
            </w:r>
            <w:r w:rsidRPr="00755AA6">
              <w:rPr>
                <w:rFonts w:ascii="Times New Roman" w:hAnsi="Times New Roman"/>
                <w:sz w:val="20"/>
                <w:szCs w:val="20"/>
              </w:rPr>
              <w:t>аттестации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по специальностям (программам), имеющим аккредитацию аккредитационных органов, входящих в Национальный реестр в течение срока аккредитации 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Приказ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2012                 I квар-тал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138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155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Прохождение вузами национальной институциональной и специализированной аккредитации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r w:rsidRPr="00135B8B">
              <w:rPr>
                <w:rFonts w:ascii="Times New Roman" w:hAnsi="Times New Roman"/>
                <w:sz w:val="20"/>
                <w:szCs w:val="20"/>
              </w:rPr>
              <w:t>некоммерчески</w:t>
            </w:r>
            <w:r>
              <w:rPr>
                <w:rFonts w:ascii="Times New Roman" w:hAnsi="Times New Roman"/>
                <w:sz w:val="20"/>
                <w:szCs w:val="20"/>
              </w:rPr>
              <w:t>х</w:t>
            </w: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неправительственны</w:t>
            </w:r>
            <w:r>
              <w:rPr>
                <w:rFonts w:ascii="Times New Roman" w:hAnsi="Times New Roman"/>
                <w:sz w:val="20"/>
                <w:szCs w:val="20"/>
              </w:rPr>
              <w:t>х</w:t>
            </w: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аккредитационны</w:t>
            </w:r>
            <w:r>
              <w:rPr>
                <w:rFonts w:ascii="Times New Roman" w:hAnsi="Times New Roman"/>
                <w:sz w:val="20"/>
                <w:szCs w:val="20"/>
              </w:rPr>
              <w:t>х</w:t>
            </w: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организация</w:t>
            </w:r>
            <w:r>
              <w:rPr>
                <w:rFonts w:ascii="Times New Roman" w:hAnsi="Times New Roman"/>
                <w:sz w:val="20"/>
                <w:szCs w:val="20"/>
              </w:rPr>
              <w:t>х</w:t>
            </w:r>
            <w:r w:rsidRPr="00135B8B">
              <w:rPr>
                <w:rFonts w:ascii="Times New Roman" w:hAnsi="Times New Roman"/>
                <w:sz w:val="20"/>
                <w:szCs w:val="20"/>
              </w:rPr>
              <w:t>, в том числе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35B8B">
              <w:rPr>
                <w:rFonts w:ascii="Times New Roman" w:hAnsi="Times New Roman"/>
                <w:sz w:val="20"/>
                <w:szCs w:val="20"/>
              </w:rPr>
              <w:t>агентства</w:t>
            </w: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МОН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вузы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2012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III квар-тал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За счет средств вузов</w:t>
            </w:r>
          </w:p>
        </w:tc>
      </w:tr>
      <w:tr w:rsidR="00BC5E02" w:rsidRPr="00135B8B" w:rsidTr="003108AA">
        <w:trPr>
          <w:trHeight w:val="30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156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Замена </w:t>
            </w: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государственной аттестации вузов и колледжей национальной аккредитацией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</w:t>
            </w: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Информация в </w:t>
            </w: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2015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I квар-тал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Не требуется</w:t>
            </w:r>
          </w:p>
        </w:tc>
      </w:tr>
      <w:tr w:rsidR="00BC5E02" w:rsidRPr="00135B8B" w:rsidTr="003108AA">
        <w:trPr>
          <w:trHeight w:val="93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157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Совершенствование квалификационных требований, предъявляемых при лицензировании организаций образования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ПП РК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2013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I квар-тал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30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158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Проведение государственного контроля вузов Казахстана в виде контроля за соблюдением законодательства РК об образовании и правил лицензирования образовательной деятельности (постлицензионный контроль)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с 2015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I квар-тал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117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159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Регулярное пополнение фонда учебной литературы вузов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Отчет вузов в МОН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вузы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             IV квар-тал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За счет средств вузов</w:t>
            </w:r>
          </w:p>
        </w:tc>
      </w:tr>
      <w:tr w:rsidR="00BC5E02" w:rsidRPr="00135B8B" w:rsidTr="003108AA">
        <w:trPr>
          <w:trHeight w:val="26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Обеспечение  вузов Республики Казахстан базовыми учебниками, в том числе на государственном  языке, и зарубежными учебниками по экономическим, техническим, </w:t>
            </w: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естественным наукам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Приказ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2015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I квар-тал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200,000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200,000</w:t>
            </w:r>
          </w:p>
        </w:tc>
      </w:tr>
      <w:tr w:rsidR="00BC5E02" w:rsidRPr="00135B8B" w:rsidTr="003108AA">
        <w:trPr>
          <w:trHeight w:val="102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161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Обновление учебно-лабораторной базы вузов за счет привлечения средств частных  инвесторов             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2014-2015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119" w:type="dxa"/>
            <w:gridSpan w:val="6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За счет средств частных инвесторов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BC5E02" w:rsidRPr="00135B8B" w:rsidTr="003108AA">
        <w:trPr>
          <w:trHeight w:val="111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162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Софинансирование за счет средств республиканского бюджета укрепления  материально-технической   базы  вузов                         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2014-2015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1000,000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1000,000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2000,000</w:t>
            </w:r>
          </w:p>
        </w:tc>
      </w:tr>
      <w:tr w:rsidR="00BC5E02" w:rsidRPr="00135B8B" w:rsidTr="003108AA">
        <w:trPr>
          <w:trHeight w:val="142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163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Разработка критериев для классификации вузов: национальные исследовательские, национальные высшие учебные заведения, исследовательские университеты, академии, институты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Приказ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МИНТ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Союз «Атамекен»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2012            ІІІ квар-тал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112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164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Обеспечение государственной финансовой поддержки в проведении национальных рейтингов 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Рейтинги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 пределах предусмотренных средств из республиканского бюджета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(б.п. №  </w:t>
            </w:r>
            <w:r w:rsidRPr="00135B8B">
              <w:rPr>
                <w:rFonts w:ascii="Times New Roman" w:eastAsia="Calibri" w:hAnsi="Times New Roman"/>
                <w:sz w:val="20"/>
                <w:szCs w:val="20"/>
              </w:rPr>
              <w:t>008 «Методологическое обеспечение системы образования»</w:t>
            </w:r>
            <w:r w:rsidRPr="00135B8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BC5E02" w:rsidRPr="00135B8B" w:rsidTr="003108AA">
        <w:trPr>
          <w:trHeight w:val="26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165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Привлечение иностранных студентов, осуществление эквивалентного обмена в рамках международных договоров, а также реализация образовательных программ для </w:t>
            </w: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афганских граждан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В рамках государственного заказа 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(б.п. № </w:t>
            </w:r>
            <w:r w:rsidRPr="00135B8B">
              <w:rPr>
                <w:rFonts w:ascii="Times New Roman" w:eastAsia="Calibri" w:hAnsi="Times New Roman"/>
                <w:sz w:val="20"/>
                <w:szCs w:val="20"/>
              </w:rPr>
              <w:t>020 «Подготовка специалистов с высшим, послевузовским образованием и оказание социальной поддержки обучающимся»</w:t>
            </w:r>
            <w:r w:rsidRPr="00135B8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BC5E02" w:rsidRPr="00135B8B" w:rsidTr="003108AA">
        <w:trPr>
          <w:trHeight w:val="142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166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Обеспечение доступа студентов к лучшим образовательным ресурсам ведущих зарубежных университетов  мира через  Республиканскую межвузовскую электронную библиотеку   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Приказ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вузы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2012-2015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За счет средств вузов</w:t>
            </w:r>
          </w:p>
        </w:tc>
      </w:tr>
      <w:tr w:rsidR="00BC5E02" w:rsidRPr="00135B8B" w:rsidTr="003108AA">
        <w:trPr>
          <w:trHeight w:val="118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167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Внесение предложений по стимулированию вузов,  научных организаций и производства по созданию инновационной инфраструктуры с привлечением частного сектора 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Предложение в Правительство РК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                       IV квар-тал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825"/>
        </w:trPr>
        <w:tc>
          <w:tcPr>
            <w:tcW w:w="567" w:type="dxa"/>
            <w:vMerge w:val="restart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168</w:t>
            </w:r>
          </w:p>
        </w:tc>
        <w:tc>
          <w:tcPr>
            <w:tcW w:w="2296" w:type="dxa"/>
            <w:vMerge w:val="restart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Создание в действующих вузах совместных структурных подразделений научных и проектно-конструкторских организаций с современным оборудованием, в том числе 4-х Центров, являющихся структурными единицами вузов путем привлечения средств частных инвесторов </w:t>
            </w:r>
          </w:p>
        </w:tc>
        <w:tc>
          <w:tcPr>
            <w:tcW w:w="236" w:type="dxa"/>
            <w:vMerge w:val="restart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vMerge w:val="restart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Предложение в Правительство</w:t>
            </w:r>
          </w:p>
        </w:tc>
        <w:tc>
          <w:tcPr>
            <w:tcW w:w="1540" w:type="dxa"/>
            <w:vMerge w:val="restart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вузы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4200,000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4200,000</w:t>
            </w:r>
          </w:p>
        </w:tc>
      </w:tr>
      <w:tr w:rsidR="00BC5E02" w:rsidRPr="00135B8B" w:rsidTr="003108AA">
        <w:trPr>
          <w:trHeight w:val="1005"/>
        </w:trPr>
        <w:tc>
          <w:tcPr>
            <w:tcW w:w="567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6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4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0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За счет материальных и нематериальных активов вузов, средств на укрепление материальной базы, научные исследования и частных инвесторов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(б.п. № </w:t>
            </w:r>
            <w:r w:rsidRPr="00135B8B">
              <w:rPr>
                <w:rFonts w:ascii="Times New Roman" w:eastAsia="Calibri" w:hAnsi="Times New Roman"/>
                <w:bCs/>
                <w:sz w:val="20"/>
                <w:szCs w:val="20"/>
              </w:rPr>
              <w:t>055 «</w:t>
            </w:r>
            <w:r w:rsidRPr="00135B8B">
              <w:rPr>
                <w:rFonts w:ascii="Times New Roman" w:eastAsia="Calibri" w:hAnsi="Times New Roman"/>
                <w:sz w:val="20"/>
                <w:szCs w:val="20"/>
              </w:rPr>
              <w:t>Фундаментальные и прикладные научные исследования»</w:t>
            </w:r>
            <w:r w:rsidRPr="00135B8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C5E02" w:rsidRPr="00135B8B" w:rsidTr="003108AA">
        <w:trPr>
          <w:trHeight w:val="132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169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Разработка механизмов определения базовых вузов для создания на их основе инновационных структур: бизнес-инкубаторов, технопарков,  центров коммерциализации научных разработок и технологий   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Приказ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2012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II квар-тал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201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170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Создание бизнес-инкубаторов, технопарков,  центров коммерциализации научных разработок и технологий   по направлениям «Энергетика», «Нефтепереработка и инфраструктура нефтегазового сектора», «Химическая промышленность», «Металлургия и производство готовых металлических продуктов», «Машиностроение», «Легкая промышленность»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вузы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2013-2015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За счет материальных и нематериальных активов вузов, средств на укрепление материальной базы, научные исследования и частных инвесторов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(б.п. № </w:t>
            </w:r>
            <w:r w:rsidRPr="00135B8B">
              <w:rPr>
                <w:rFonts w:ascii="Times New Roman" w:eastAsia="Calibri" w:hAnsi="Times New Roman"/>
                <w:bCs/>
                <w:sz w:val="20"/>
                <w:szCs w:val="20"/>
              </w:rPr>
              <w:t>055 «</w:t>
            </w:r>
            <w:r w:rsidRPr="00135B8B">
              <w:rPr>
                <w:rFonts w:ascii="Times New Roman" w:eastAsia="Calibri" w:hAnsi="Times New Roman"/>
                <w:sz w:val="20"/>
                <w:szCs w:val="20"/>
              </w:rPr>
              <w:t>Фундаментальные и прикладные научные исследования»</w:t>
            </w:r>
            <w:r w:rsidRPr="00135B8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BC5E02" w:rsidRPr="00135B8B" w:rsidTr="003108AA">
        <w:trPr>
          <w:trHeight w:val="121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171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Создание Центра Болонского процесса  и академической мобильности путем преобразования Национального аккредитационного центра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ПП РК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                 IV квар-тал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91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172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Создание Бюро переводчиков 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Приказ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вузы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                 II квар-тал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За счет собственных средств вузов</w:t>
            </w:r>
          </w:p>
        </w:tc>
      </w:tr>
      <w:tr w:rsidR="00BC5E02" w:rsidRPr="00135B8B" w:rsidTr="003108AA">
        <w:trPr>
          <w:trHeight w:val="97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Разработка Программ развития исследовательских университетов 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ПП РК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2012             I квар-тал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118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174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Присоединение НИИ к исследовательским университетам с правом юридической самостоятельности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Предложение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2012          в тече-ние года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37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175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Разработка принципов автономии вузов 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Приказ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2013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31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11" w:type="dxa"/>
            <w:gridSpan w:val="18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Цель: обеспечение функционирования системы обучения в течение всей жизни</w:t>
            </w:r>
          </w:p>
        </w:tc>
      </w:tr>
      <w:tr w:rsidR="00BC5E02" w:rsidRPr="00135B8B" w:rsidTr="003108AA">
        <w:trPr>
          <w:trHeight w:val="31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11" w:type="dxa"/>
            <w:gridSpan w:val="18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Целевой индикатор: Внедрение различных форм и типов образования для всех возрастов</w:t>
            </w:r>
          </w:p>
        </w:tc>
      </w:tr>
      <w:tr w:rsidR="00BC5E02" w:rsidRPr="00135B8B" w:rsidTr="003108AA">
        <w:trPr>
          <w:trHeight w:val="338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11" w:type="dxa"/>
            <w:gridSpan w:val="18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Показатель результатов: количество модульных учебных программ для краткосрочных курсов переподготовки и повышения квалификации работников технического и обслуживающего труда совместно с работодателями - 20 ед.</w:t>
            </w:r>
          </w:p>
        </w:tc>
      </w:tr>
      <w:tr w:rsidR="00BC5E02" w:rsidRPr="00135B8B" w:rsidTr="003108AA">
        <w:trPr>
          <w:trHeight w:val="109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176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Разработка модульных учебных программ для краткосрочных курсов повышения квалификации работников технического и обслуживающего труда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Приказ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работодатели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2012-2015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120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177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Создание и обеспечение функционирования центра по оценке уровня владения государственным языком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2014-2015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51,864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51,864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103,728</w:t>
            </w:r>
          </w:p>
        </w:tc>
      </w:tr>
      <w:tr w:rsidR="00BC5E02" w:rsidRPr="00135B8B" w:rsidTr="003108AA">
        <w:trPr>
          <w:trHeight w:val="30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178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Проведение тестирования  по системе КАЗТЕСТ по определению уровня </w:t>
            </w: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владения государственным языком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2012-2013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6,400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6,189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12,589</w:t>
            </w:r>
          </w:p>
        </w:tc>
      </w:tr>
      <w:tr w:rsidR="00BC5E02" w:rsidRPr="00135B8B" w:rsidTr="003108AA">
        <w:trPr>
          <w:trHeight w:val="108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179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Повышение квалификации разработчиков и экспертов тестовых заданий системы КАЗТЕСТ 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IV квар-тал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3,988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3,988</w:t>
            </w:r>
          </w:p>
        </w:tc>
      </w:tr>
      <w:tr w:rsidR="00BC5E02" w:rsidRPr="00135B8B" w:rsidTr="003108AA">
        <w:trPr>
          <w:trHeight w:val="114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180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Разработка компьютерного тестирования КАЗТЕСТ, в том числе по глобальной сети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2013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IV квар-тал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13,500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13,500</w:t>
            </w:r>
          </w:p>
        </w:tc>
      </w:tr>
      <w:tr w:rsidR="00BC5E02" w:rsidRPr="00135B8B" w:rsidTr="003108AA">
        <w:trPr>
          <w:trHeight w:val="142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Внедрение системы непрерывного обучения государственному языку «Детский сад – школа, профессиональный лицей, колледж – высшее учебное заведение» на основе международного  стандарта владения языками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2012-2015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36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11" w:type="dxa"/>
            <w:gridSpan w:val="18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Цель:  формирование у молодежи активной гражданской позиции, социальной ответственности, чувства патриотизма, высоких нравственных и лидерских качеств</w:t>
            </w:r>
          </w:p>
        </w:tc>
      </w:tr>
      <w:tr w:rsidR="00BC5E02" w:rsidRPr="00135B8B" w:rsidTr="003108AA">
        <w:trPr>
          <w:trHeight w:val="328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11" w:type="dxa"/>
            <w:gridSpan w:val="18"/>
            <w:tcBorders>
              <w:bottom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Целевой индикатор: Доля молодежи, принимающей активное участие  в реализации мероприятий в сфере молодежной политики и патриотического воспитания от общей численности молодежи - 27%</w:t>
            </w:r>
          </w:p>
        </w:tc>
      </w:tr>
      <w:tr w:rsidR="00BC5E02" w:rsidRPr="00135B8B" w:rsidTr="003108AA">
        <w:trPr>
          <w:trHeight w:val="319"/>
        </w:trPr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11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Показатели результатов: </w:t>
            </w:r>
          </w:p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доля молодежи, баллотирующейся  в представительные органы на всех уровнях - 6%</w:t>
            </w:r>
          </w:p>
          <w:p w:rsidR="00BC5E02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доля молодежи, участвующей в деятельности молодежных организаций - 25%</w:t>
            </w:r>
          </w:p>
          <w:p w:rsidR="00BC5E02" w:rsidRPr="00135B8B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доля республиканских молодежных организаций, привлеченных к реализации социально-значимых проектов в рамках государственного социального заказа - 20%                                               </w:t>
            </w:r>
          </w:p>
        </w:tc>
      </w:tr>
      <w:tr w:rsidR="00BC5E02" w:rsidRPr="00135B8B" w:rsidTr="003108AA">
        <w:trPr>
          <w:trHeight w:val="15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296" w:type="dxa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Усиление работы с детьми с девиантным и деликвентным поведением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МОН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МИО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9007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117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183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Разработка критериев оценки качества и результативности воспитательной деятельности организации  и уровня воспитанности обучающихся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Методические рекомендации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2011-2012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BC5E02" w:rsidRPr="00135B8B" w:rsidTr="003108AA">
        <w:trPr>
          <w:trHeight w:val="1518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184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Информационно-аналитическое и методическое  обеспечение воспитательной работы в вузах  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Методические рекомендации, аналитический доклад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8,960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9,800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10,700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11,760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12,870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54,090</w:t>
            </w:r>
          </w:p>
        </w:tc>
      </w:tr>
      <w:tr w:rsidR="00BC5E02" w:rsidRPr="00135B8B" w:rsidTr="003108AA">
        <w:trPr>
          <w:trHeight w:val="26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185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Проведение республиканского молодежного Форума, направленного на популяризацию государственных символов  «Менің Қазақстаным»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Рекомендации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 пределах предусмотренных средств из республиканского бюджета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(б.п. № </w:t>
            </w:r>
            <w:r w:rsidRPr="00135B8B">
              <w:rPr>
                <w:rFonts w:ascii="Times New Roman" w:eastAsia="Calibri" w:hAnsi="Times New Roman"/>
                <w:sz w:val="20"/>
                <w:szCs w:val="20"/>
              </w:rPr>
              <w:t>040 «</w:t>
            </w:r>
            <w:r w:rsidRPr="00135B8B">
              <w:rPr>
                <w:rFonts w:ascii="Times New Roman" w:eastAsia="Calibri" w:hAnsi="Times New Roman"/>
                <w:bCs/>
                <w:sz w:val="20"/>
                <w:szCs w:val="20"/>
              </w:rPr>
              <w:t>Проведение мероприятий по молодежной политике и патриотическому воспитанию граждан»</w:t>
            </w:r>
            <w:r w:rsidRPr="00135B8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BC5E02" w:rsidRPr="00135B8B" w:rsidTr="003108AA">
        <w:trPr>
          <w:trHeight w:val="171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186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Оказание консультационных, информационно-аналитических, обучающих и других услуг для молодежи посредством обеспечения функционирования ресурсных центров для молодежи и молодежных организаций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МИО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3119" w:type="dxa"/>
            <w:gridSpan w:val="4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 пределах предусмотренных средств из республиканского бюджета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(б.п. № 0</w:t>
            </w:r>
            <w:r w:rsidRPr="00135B8B">
              <w:rPr>
                <w:rFonts w:ascii="Times New Roman" w:eastAsia="Calibri" w:hAnsi="Times New Roman"/>
                <w:sz w:val="20"/>
                <w:szCs w:val="20"/>
              </w:rPr>
              <w:t>40 «</w:t>
            </w:r>
            <w:r w:rsidRPr="00135B8B">
              <w:rPr>
                <w:rFonts w:ascii="Times New Roman" w:eastAsia="Calibri" w:hAnsi="Times New Roman"/>
                <w:bCs/>
                <w:sz w:val="20"/>
                <w:szCs w:val="20"/>
              </w:rPr>
              <w:t>Проведение мероприятий по молодежной политике и патриотическому воспитанию граждан»</w:t>
            </w:r>
            <w:r w:rsidRPr="00135B8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106,920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116,550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127,040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350,510</w:t>
            </w:r>
          </w:p>
        </w:tc>
      </w:tr>
      <w:tr w:rsidR="00BC5E02" w:rsidRPr="00135B8B" w:rsidTr="003108AA">
        <w:trPr>
          <w:trHeight w:val="534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187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Вовлечение студентов в воспитательную работу в вузах посредством создания условий по </w:t>
            </w: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развитию деятельности студенческих советов, клубов по интересам, комитетов по делам молодежи и молодежных НПО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МИО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94,500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103,000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112,300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122,400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133,400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565,600</w:t>
            </w:r>
          </w:p>
        </w:tc>
      </w:tr>
      <w:tr w:rsidR="00BC5E02" w:rsidRPr="00135B8B" w:rsidTr="003108AA">
        <w:trPr>
          <w:trHeight w:val="112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188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Проведение мероприятий, направленных на популяризацию государственного языка среди молодежи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МИО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 пределах предусмотренных средств из республиканского бюджета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(б.п. № </w:t>
            </w:r>
            <w:r w:rsidRPr="00135B8B">
              <w:rPr>
                <w:rFonts w:ascii="Times New Roman" w:eastAsia="Calibri" w:hAnsi="Times New Roman"/>
                <w:sz w:val="20"/>
                <w:szCs w:val="20"/>
              </w:rPr>
              <w:t>040 «</w:t>
            </w:r>
            <w:r w:rsidRPr="00135B8B">
              <w:rPr>
                <w:rFonts w:ascii="Times New Roman" w:eastAsia="Calibri" w:hAnsi="Times New Roman"/>
                <w:bCs/>
                <w:sz w:val="20"/>
                <w:szCs w:val="20"/>
              </w:rPr>
              <w:t>Проведение мероприятий по молодежной политике и патриотическому воспитанию граждан»</w:t>
            </w:r>
            <w:r w:rsidRPr="00135B8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BC5E02" w:rsidRPr="00135B8B" w:rsidTr="003108AA">
        <w:trPr>
          <w:trHeight w:val="716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189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Создание Управлений молодежной политики на примере города Алматы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МИО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 пределах лимита штатной численности</w:t>
            </w:r>
          </w:p>
        </w:tc>
      </w:tr>
      <w:tr w:rsidR="00BC5E02" w:rsidRPr="00135B8B" w:rsidTr="003108AA">
        <w:trPr>
          <w:trHeight w:val="174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190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Реализация проектов «Молодежный кадровый резерв», «Школа государственного служащего»,  направленных на обучение активных молодых людей среди студентов, владеющих организаторскими навыками  и лидерскими качествами, а также руководителей молодежных организаций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 пределах предусмотренных средств из республиканского бюджета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(б.п. № </w:t>
            </w:r>
            <w:r w:rsidRPr="00135B8B">
              <w:rPr>
                <w:rFonts w:ascii="Times New Roman" w:eastAsia="Calibri" w:hAnsi="Times New Roman"/>
                <w:sz w:val="20"/>
                <w:szCs w:val="20"/>
              </w:rPr>
              <w:t>040 «</w:t>
            </w:r>
            <w:r w:rsidRPr="00135B8B">
              <w:rPr>
                <w:rFonts w:ascii="Times New Roman" w:eastAsia="Calibri" w:hAnsi="Times New Roman"/>
                <w:bCs/>
                <w:sz w:val="20"/>
                <w:szCs w:val="20"/>
              </w:rPr>
              <w:t>Проведение мероприятий по молодежной политике и патриотическому воспитанию граждан»</w:t>
            </w:r>
            <w:r w:rsidRPr="00135B8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BC5E02" w:rsidRPr="00135B8B" w:rsidTr="003108AA">
        <w:trPr>
          <w:trHeight w:val="71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191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Проведение ежегодных Национальных Дельфийских игр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 пределах предусмотренных средств из республиканского бюджета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(б.п. № </w:t>
            </w:r>
            <w:r w:rsidRPr="00135B8B">
              <w:rPr>
                <w:rFonts w:ascii="Times New Roman" w:eastAsia="Calibri" w:hAnsi="Times New Roman"/>
                <w:sz w:val="20"/>
                <w:szCs w:val="20"/>
              </w:rPr>
              <w:t>040 «</w:t>
            </w:r>
            <w:r w:rsidRPr="00135B8B">
              <w:rPr>
                <w:rFonts w:ascii="Times New Roman" w:eastAsia="Calibri" w:hAnsi="Times New Roman"/>
                <w:bCs/>
                <w:sz w:val="20"/>
                <w:szCs w:val="20"/>
              </w:rPr>
              <w:t>Проведение мероприятий по молодежной политике и патриотическому воспитанию граждан»</w:t>
            </w:r>
            <w:r w:rsidRPr="00135B8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BC5E02" w:rsidRPr="00135B8B" w:rsidTr="003108AA">
        <w:trPr>
          <w:trHeight w:val="120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192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Осуществление мероприятий, направленных на формирование культуры благотворительности в молодежной среде через реализацию проектов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В пределах предусмотренных средств из республиканского бюджета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(б.п. № </w:t>
            </w:r>
            <w:r w:rsidRPr="00135B8B">
              <w:rPr>
                <w:rFonts w:ascii="Times New Roman" w:eastAsia="Calibri" w:hAnsi="Times New Roman"/>
                <w:sz w:val="20"/>
                <w:szCs w:val="20"/>
              </w:rPr>
              <w:t>040 «</w:t>
            </w:r>
            <w:r w:rsidRPr="00135B8B">
              <w:rPr>
                <w:rFonts w:ascii="Times New Roman" w:eastAsia="Calibri" w:hAnsi="Times New Roman"/>
                <w:bCs/>
                <w:sz w:val="20"/>
                <w:szCs w:val="20"/>
              </w:rPr>
              <w:t>Проведение мероприятий по молодежной политике и патриотическому воспитанию граждан»</w:t>
            </w:r>
            <w:r w:rsidRPr="00135B8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BC5E02" w:rsidRPr="00135B8B" w:rsidTr="003108AA">
        <w:trPr>
          <w:trHeight w:val="160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193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Развитие военно-патриотического воспитания студенческой молодежи посредством формирования сети волонтерских, военно-патриотических организаций, военно-спортивных, военно-поисковых и спортивно-технических клубов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МИО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180,000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196,200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213,850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233,100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254,080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1077,230</w:t>
            </w:r>
          </w:p>
        </w:tc>
      </w:tr>
      <w:tr w:rsidR="00BC5E02" w:rsidRPr="00135B8B" w:rsidTr="003108AA">
        <w:trPr>
          <w:trHeight w:val="114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194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Организация региональных встреч с участием международных экспертов и НПО по обсуждению предложений молодежи касательно развития молодежной политики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МИО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                    ІІІ квар-тал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 пределах предусмотренных средств из республиканского бюджета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(б.п. № </w:t>
            </w:r>
            <w:r w:rsidRPr="00135B8B">
              <w:rPr>
                <w:rFonts w:ascii="Times New Roman" w:eastAsia="Calibri" w:hAnsi="Times New Roman"/>
                <w:sz w:val="20"/>
                <w:szCs w:val="20"/>
              </w:rPr>
              <w:t>040 «</w:t>
            </w:r>
            <w:r w:rsidRPr="00135B8B">
              <w:rPr>
                <w:rFonts w:ascii="Times New Roman" w:eastAsia="Calibri" w:hAnsi="Times New Roman"/>
                <w:bCs/>
                <w:sz w:val="20"/>
                <w:szCs w:val="20"/>
              </w:rPr>
              <w:t>Проведение мероприятий по молодежной политике и патриотическому воспитанию граждан»</w:t>
            </w:r>
            <w:r w:rsidRPr="00135B8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C5E02" w:rsidRPr="00135B8B" w:rsidTr="003108AA">
        <w:trPr>
          <w:trHeight w:val="1095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195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Обеспечение функционирования Центров адаптации несовершеннолетних 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МИО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 пределах предусмотренных средств из местного бюджета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(б.п. №  261037100 «Организация деятельности Центра адаптации несовершеннолетних)»</w:t>
            </w:r>
          </w:p>
        </w:tc>
      </w:tr>
      <w:tr w:rsidR="00BC5E02" w:rsidRPr="00135B8B" w:rsidTr="003108AA">
        <w:trPr>
          <w:trHeight w:val="1320"/>
        </w:trPr>
        <w:tc>
          <w:tcPr>
            <w:tcW w:w="567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lastRenderedPageBreak/>
              <w:t>196</w:t>
            </w:r>
          </w:p>
        </w:tc>
        <w:tc>
          <w:tcPr>
            <w:tcW w:w="229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Проведение организационно-практических мероприятий по актуальным вопросам воспитательной работы в вузах с участием проректоров вузов, представителей комитетов по делам молодежи </w:t>
            </w:r>
          </w:p>
        </w:tc>
        <w:tc>
          <w:tcPr>
            <w:tcW w:w="23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2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Информация в Правительство</w:t>
            </w:r>
          </w:p>
        </w:tc>
        <w:tc>
          <w:tcPr>
            <w:tcW w:w="154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МОН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2011-2015</w:t>
            </w:r>
          </w:p>
        </w:tc>
        <w:tc>
          <w:tcPr>
            <w:tcW w:w="9007" w:type="dxa"/>
            <w:gridSpan w:val="13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В пределах предусмотренных средств из республиканского бюджета</w:t>
            </w:r>
          </w:p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 xml:space="preserve">(б.п. № </w:t>
            </w:r>
            <w:r w:rsidRPr="00135B8B">
              <w:rPr>
                <w:rFonts w:ascii="Times New Roman" w:eastAsia="Calibri" w:hAnsi="Times New Roman"/>
                <w:sz w:val="20"/>
                <w:szCs w:val="20"/>
              </w:rPr>
              <w:t>040 «</w:t>
            </w:r>
            <w:r w:rsidRPr="00135B8B">
              <w:rPr>
                <w:rFonts w:ascii="Times New Roman" w:eastAsia="Calibri" w:hAnsi="Times New Roman"/>
                <w:bCs/>
                <w:sz w:val="20"/>
                <w:szCs w:val="20"/>
              </w:rPr>
              <w:t>Проведение мероприятий по молодежной политике и патриотическому воспитанию граждан»</w:t>
            </w:r>
            <w:r w:rsidRPr="00135B8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BC5E02" w:rsidRPr="00135B8B" w:rsidTr="003108AA">
        <w:trPr>
          <w:trHeight w:val="330"/>
        </w:trPr>
        <w:tc>
          <w:tcPr>
            <w:tcW w:w="567" w:type="dxa"/>
            <w:vMerge w:val="restart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96" w:type="dxa"/>
            <w:vMerge w:val="restart"/>
            <w:shd w:val="clear" w:color="auto" w:fill="auto"/>
            <w:vAlign w:val="center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Итого затрат:</w:t>
            </w:r>
          </w:p>
        </w:tc>
        <w:tc>
          <w:tcPr>
            <w:tcW w:w="236" w:type="dxa"/>
            <w:vMerge w:val="restart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4" w:type="dxa"/>
            <w:vMerge w:val="restart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vMerge w:val="restart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59667,062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62301,876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52806,899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145900,021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140414,089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461089,947</w:t>
            </w:r>
          </w:p>
        </w:tc>
      </w:tr>
      <w:tr w:rsidR="00BC5E02" w:rsidRPr="00135B8B" w:rsidTr="003108AA">
        <w:trPr>
          <w:trHeight w:val="330"/>
        </w:trPr>
        <w:tc>
          <w:tcPr>
            <w:tcW w:w="567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6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4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0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12241,100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14039,430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14979,670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15592,400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16596,930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73449,530</w:t>
            </w:r>
          </w:p>
        </w:tc>
      </w:tr>
      <w:tr w:rsidR="00BC5E02" w:rsidRPr="00135B8B" w:rsidTr="003108AA">
        <w:trPr>
          <w:trHeight w:val="300"/>
        </w:trPr>
        <w:tc>
          <w:tcPr>
            <w:tcW w:w="567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6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4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0" w:type="dxa"/>
            <w:vMerge/>
            <w:vAlign w:val="center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35B8B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71908,162</w:t>
            </w:r>
          </w:p>
        </w:tc>
        <w:tc>
          <w:tcPr>
            <w:tcW w:w="426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76341,306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67786,569</w:t>
            </w:r>
          </w:p>
        </w:tc>
        <w:tc>
          <w:tcPr>
            <w:tcW w:w="425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161492,421</w:t>
            </w:r>
          </w:p>
        </w:tc>
        <w:tc>
          <w:tcPr>
            <w:tcW w:w="283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157011,019</w:t>
            </w:r>
          </w:p>
        </w:tc>
        <w:tc>
          <w:tcPr>
            <w:tcW w:w="284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0" w:type="dxa"/>
            <w:shd w:val="clear" w:color="auto" w:fill="auto"/>
          </w:tcPr>
          <w:p w:rsidR="00BC5E02" w:rsidRPr="00135B8B" w:rsidRDefault="00BC5E02" w:rsidP="003108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5B8B">
              <w:rPr>
                <w:rFonts w:ascii="Times New Roman" w:hAnsi="Times New Roman"/>
                <w:sz w:val="20"/>
                <w:szCs w:val="20"/>
              </w:rPr>
              <w:t>534539,477</w:t>
            </w:r>
          </w:p>
        </w:tc>
      </w:tr>
    </w:tbl>
    <w:p w:rsidR="00BC5E02" w:rsidRPr="00135B8B" w:rsidRDefault="00BC5E02" w:rsidP="00BC5E0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C5E02" w:rsidRPr="00135B8B" w:rsidRDefault="00BC5E02" w:rsidP="00BC5E02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135B8B">
        <w:rPr>
          <w:rFonts w:ascii="Times New Roman" w:hAnsi="Times New Roman"/>
          <w:b/>
          <w:sz w:val="20"/>
          <w:szCs w:val="20"/>
        </w:rPr>
        <w:t>Примечание:</w:t>
      </w:r>
    </w:p>
    <w:p w:rsidR="00BC5E02" w:rsidRPr="00135B8B" w:rsidRDefault="00BC5E02" w:rsidP="00BC5E02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135B8B">
        <w:rPr>
          <w:rFonts w:ascii="Times New Roman" w:hAnsi="Times New Roman"/>
          <w:b/>
          <w:sz w:val="20"/>
          <w:szCs w:val="20"/>
        </w:rPr>
        <w:t>расшифровка аббревиатур:</w:t>
      </w:r>
    </w:p>
    <w:p w:rsidR="00BC5E02" w:rsidRPr="00135B8B" w:rsidRDefault="00BC5E02" w:rsidP="00BC5E0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5B8B">
        <w:rPr>
          <w:rFonts w:ascii="Times New Roman" w:hAnsi="Times New Roman"/>
          <w:sz w:val="20"/>
          <w:szCs w:val="20"/>
        </w:rPr>
        <w:t>АДСиЖКХ – Агентство Республики Казахстан по делам строительства и жилищно-коммунального хозяйства</w:t>
      </w:r>
    </w:p>
    <w:p w:rsidR="00BC5E02" w:rsidRPr="00135B8B" w:rsidRDefault="00BC5E02" w:rsidP="00BC5E0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5B8B">
        <w:rPr>
          <w:rFonts w:ascii="Times New Roman" w:hAnsi="Times New Roman"/>
          <w:sz w:val="20"/>
          <w:szCs w:val="20"/>
        </w:rPr>
        <w:t xml:space="preserve">АО – Акционерное общество </w:t>
      </w:r>
    </w:p>
    <w:p w:rsidR="00BC5E02" w:rsidRPr="00135B8B" w:rsidRDefault="00BC5E02" w:rsidP="00BC5E0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5B8B">
        <w:rPr>
          <w:rFonts w:ascii="Times New Roman" w:hAnsi="Times New Roman"/>
          <w:sz w:val="20"/>
          <w:szCs w:val="20"/>
        </w:rPr>
        <w:t xml:space="preserve">АП – Администрация Президента Республики Казахстан  </w:t>
      </w:r>
    </w:p>
    <w:p w:rsidR="00BC5E02" w:rsidRPr="00135B8B" w:rsidRDefault="00BC5E02" w:rsidP="00BC5E0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5B8B">
        <w:rPr>
          <w:rFonts w:ascii="Times New Roman" w:hAnsi="Times New Roman"/>
          <w:sz w:val="20"/>
          <w:szCs w:val="20"/>
        </w:rPr>
        <w:t xml:space="preserve">б.п. –  бюджетная программа   </w:t>
      </w:r>
    </w:p>
    <w:p w:rsidR="00BC5E02" w:rsidRPr="00135B8B" w:rsidRDefault="00BC5E02" w:rsidP="00BC5E0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5B8B">
        <w:rPr>
          <w:rFonts w:ascii="Times New Roman" w:hAnsi="Times New Roman"/>
          <w:sz w:val="20"/>
          <w:szCs w:val="20"/>
        </w:rPr>
        <w:t xml:space="preserve">вуз  – высшее учебное заведение  </w:t>
      </w:r>
    </w:p>
    <w:p w:rsidR="00BC5E02" w:rsidRPr="00135B8B" w:rsidRDefault="00BC5E02" w:rsidP="00BC5E0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5B8B">
        <w:rPr>
          <w:rFonts w:ascii="Times New Roman" w:hAnsi="Times New Roman"/>
          <w:sz w:val="20"/>
          <w:szCs w:val="20"/>
        </w:rPr>
        <w:t xml:space="preserve">ГОСО – государственный общеобязательный стандарт образования   </w:t>
      </w:r>
    </w:p>
    <w:p w:rsidR="00BC5E02" w:rsidRPr="00135B8B" w:rsidRDefault="00BC5E02" w:rsidP="00BC5E0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5B8B">
        <w:rPr>
          <w:rFonts w:ascii="Times New Roman" w:hAnsi="Times New Roman"/>
          <w:sz w:val="20"/>
          <w:szCs w:val="20"/>
        </w:rPr>
        <w:t xml:space="preserve">ГЧП – государственно-частное партнерство  </w:t>
      </w:r>
    </w:p>
    <w:p w:rsidR="00BC5E02" w:rsidRPr="00135B8B" w:rsidRDefault="00BC5E02" w:rsidP="00BC5E02">
      <w:pPr>
        <w:spacing w:after="0" w:line="240" w:lineRule="auto"/>
        <w:rPr>
          <w:rFonts w:ascii="Times New Roman" w:hAnsi="Times New Roman"/>
          <w:sz w:val="20"/>
          <w:szCs w:val="20"/>
          <w:lang w:val="kk-KZ"/>
        </w:rPr>
      </w:pPr>
      <w:r w:rsidRPr="00135B8B">
        <w:rPr>
          <w:rFonts w:ascii="Times New Roman" w:hAnsi="Times New Roman"/>
          <w:sz w:val="20"/>
          <w:szCs w:val="20"/>
        </w:rPr>
        <w:t>ГПФИИР – Государственная программа по форсированному индустриально-инновационному развитию Республики Казахстан на 2010 – 2014 годы</w:t>
      </w:r>
    </w:p>
    <w:p w:rsidR="00BC5E02" w:rsidRPr="00135B8B" w:rsidRDefault="00BC5E02" w:rsidP="00BC5E02">
      <w:pPr>
        <w:spacing w:after="0" w:line="240" w:lineRule="auto"/>
        <w:rPr>
          <w:rFonts w:ascii="Times New Roman" w:hAnsi="Times New Roman"/>
          <w:sz w:val="20"/>
          <w:szCs w:val="20"/>
          <w:lang w:val="kk-KZ"/>
        </w:rPr>
      </w:pPr>
      <w:r w:rsidRPr="00135B8B">
        <w:rPr>
          <w:rFonts w:ascii="Times New Roman" w:hAnsi="Times New Roman"/>
          <w:sz w:val="20"/>
          <w:szCs w:val="20"/>
          <w:lang w:val="kk-KZ"/>
        </w:rPr>
        <w:t>ГУ – Государственное учреждение</w:t>
      </w:r>
    </w:p>
    <w:p w:rsidR="00BC5E02" w:rsidRPr="00135B8B" w:rsidRDefault="00BC5E02" w:rsidP="00BC5E0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5B8B">
        <w:rPr>
          <w:rFonts w:ascii="Times New Roman" w:hAnsi="Times New Roman"/>
          <w:sz w:val="20"/>
          <w:szCs w:val="20"/>
        </w:rPr>
        <w:t xml:space="preserve">ИКТ – информационно-коммуникационные технологии </w:t>
      </w:r>
    </w:p>
    <w:p w:rsidR="00BC5E02" w:rsidRPr="00135B8B" w:rsidRDefault="00BC5E02" w:rsidP="00BC5E0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5B8B">
        <w:rPr>
          <w:rFonts w:ascii="Times New Roman" w:hAnsi="Times New Roman"/>
          <w:sz w:val="20"/>
          <w:szCs w:val="20"/>
        </w:rPr>
        <w:t>ИПК – институт повышения квалификации</w:t>
      </w:r>
    </w:p>
    <w:p w:rsidR="00BC5E02" w:rsidRPr="00135B8B" w:rsidRDefault="00BC5E02" w:rsidP="00BC5E0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5B8B">
        <w:rPr>
          <w:rFonts w:ascii="Times New Roman" w:hAnsi="Times New Roman"/>
          <w:sz w:val="20"/>
          <w:szCs w:val="20"/>
        </w:rPr>
        <w:t xml:space="preserve">МБ – местный бюджет  </w:t>
      </w:r>
    </w:p>
    <w:p w:rsidR="00BC5E02" w:rsidRPr="00135B8B" w:rsidRDefault="00BC5E02" w:rsidP="00BC5E0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5B8B">
        <w:rPr>
          <w:rFonts w:ascii="Times New Roman" w:hAnsi="Times New Roman"/>
          <w:sz w:val="20"/>
          <w:szCs w:val="20"/>
        </w:rPr>
        <w:t xml:space="preserve">МИНТ – Министерство индустрии и новых технологий Республики Казахстан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МИО – местные исполнительные органы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МКШ – малокомплектные школы  </w:t>
      </w:r>
    </w:p>
    <w:p w:rsidR="00BC5E02" w:rsidRPr="00135B8B" w:rsidRDefault="00BC5E02" w:rsidP="00BC5E0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5B8B">
        <w:rPr>
          <w:rFonts w:ascii="Times New Roman" w:hAnsi="Times New Roman"/>
          <w:sz w:val="20"/>
          <w:szCs w:val="20"/>
        </w:rPr>
        <w:t xml:space="preserve">МОН – Министерство образования и науки Республики Казахстан </w:t>
      </w:r>
    </w:p>
    <w:p w:rsidR="00BC5E02" w:rsidRPr="00135B8B" w:rsidRDefault="00BC5E02" w:rsidP="00BC5E0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5B8B">
        <w:rPr>
          <w:rFonts w:ascii="Times New Roman" w:hAnsi="Times New Roman"/>
          <w:sz w:val="20"/>
          <w:szCs w:val="20"/>
        </w:rPr>
        <w:t xml:space="preserve">МТСЗН – Министерство труда и социальной защиты населения Республики Казахстан </w:t>
      </w:r>
    </w:p>
    <w:p w:rsidR="00BC5E02" w:rsidRPr="00135B8B" w:rsidRDefault="00BC5E02" w:rsidP="00BC5E0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5B8B">
        <w:rPr>
          <w:rFonts w:ascii="Times New Roman" w:hAnsi="Times New Roman"/>
          <w:sz w:val="20"/>
          <w:szCs w:val="20"/>
        </w:rPr>
        <w:t xml:space="preserve">МСИ – Министерство связи и информации Республики Казахстан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C5E02" w:rsidRPr="00135B8B" w:rsidRDefault="00BC5E02" w:rsidP="00BC5E0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5B8B">
        <w:rPr>
          <w:rFonts w:ascii="Times New Roman" w:hAnsi="Times New Roman"/>
          <w:sz w:val="20"/>
          <w:szCs w:val="20"/>
        </w:rPr>
        <w:t xml:space="preserve">НИИ – научно-исследовательский институт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НЦОКО – Национальный центр оценки качества образования </w:t>
      </w:r>
    </w:p>
    <w:p w:rsidR="00BC5E02" w:rsidRPr="00135B8B" w:rsidRDefault="00BC5E02" w:rsidP="00BC5E0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5B8B">
        <w:rPr>
          <w:rFonts w:ascii="Times New Roman" w:hAnsi="Times New Roman"/>
          <w:sz w:val="20"/>
          <w:szCs w:val="20"/>
        </w:rPr>
        <w:lastRenderedPageBreak/>
        <w:t>НЦОСО – Национальный центр образовательной статистики и оценки</w:t>
      </w:r>
    </w:p>
    <w:p w:rsidR="00BC5E02" w:rsidRPr="00135B8B" w:rsidRDefault="00BC5E02" w:rsidP="00BC5E0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5B8B">
        <w:rPr>
          <w:rFonts w:ascii="Times New Roman" w:hAnsi="Times New Roman"/>
          <w:sz w:val="20"/>
          <w:szCs w:val="20"/>
        </w:rPr>
        <w:t xml:space="preserve">НПО – неправительственные организации    </w:t>
      </w:r>
    </w:p>
    <w:p w:rsidR="00BC5E02" w:rsidRPr="00135B8B" w:rsidRDefault="00BC5E02" w:rsidP="00BC5E02">
      <w:pPr>
        <w:spacing w:after="0" w:line="240" w:lineRule="auto"/>
        <w:rPr>
          <w:rFonts w:ascii="Times New Roman" w:hAnsi="Times New Roman"/>
          <w:sz w:val="20"/>
          <w:szCs w:val="20"/>
          <w:lang w:val="kk-KZ"/>
        </w:rPr>
      </w:pPr>
      <w:r w:rsidRPr="00135B8B">
        <w:rPr>
          <w:rFonts w:ascii="Times New Roman" w:hAnsi="Times New Roman"/>
          <w:sz w:val="20"/>
          <w:szCs w:val="20"/>
        </w:rPr>
        <w:t xml:space="preserve">облИПК – областной институт повышения квалификации </w:t>
      </w:r>
    </w:p>
    <w:p w:rsidR="00BC5E02" w:rsidRPr="00135B8B" w:rsidRDefault="00BC5E02" w:rsidP="00BC5E02">
      <w:pPr>
        <w:spacing w:after="0" w:line="240" w:lineRule="auto"/>
        <w:rPr>
          <w:rFonts w:ascii="Times New Roman" w:hAnsi="Times New Roman"/>
          <w:sz w:val="20"/>
          <w:szCs w:val="20"/>
          <w:lang w:val="kk-KZ"/>
        </w:rPr>
      </w:pPr>
      <w:r w:rsidRPr="00135B8B">
        <w:rPr>
          <w:rFonts w:ascii="Times New Roman" w:hAnsi="Times New Roman"/>
          <w:sz w:val="20"/>
          <w:szCs w:val="20"/>
          <w:lang w:val="kk-KZ"/>
        </w:rPr>
        <w:t>ОЭСР – Организация экономического сотрудничество и развития</w:t>
      </w:r>
    </w:p>
    <w:p w:rsidR="00BC5E02" w:rsidRPr="00135B8B" w:rsidRDefault="00BC5E02" w:rsidP="00BC5E0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5B8B">
        <w:rPr>
          <w:rFonts w:ascii="Times New Roman" w:hAnsi="Times New Roman"/>
          <w:sz w:val="20"/>
          <w:szCs w:val="20"/>
        </w:rPr>
        <w:t>ПГК – промежуточный государственный контроль</w:t>
      </w:r>
    </w:p>
    <w:p w:rsidR="00BC5E02" w:rsidRPr="00135B8B" w:rsidRDefault="00BC5E02" w:rsidP="00BC5E0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5B8B">
        <w:rPr>
          <w:rFonts w:ascii="Times New Roman" w:hAnsi="Times New Roman"/>
          <w:sz w:val="20"/>
          <w:szCs w:val="20"/>
        </w:rPr>
        <w:t xml:space="preserve">ПП РК – постановление Правительства Республики Казахстан   </w:t>
      </w:r>
    </w:p>
    <w:p w:rsidR="00BC5E02" w:rsidRPr="00135B8B" w:rsidRDefault="00BC5E02" w:rsidP="00BC5E0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5B8B">
        <w:rPr>
          <w:rFonts w:ascii="Times New Roman" w:hAnsi="Times New Roman"/>
          <w:sz w:val="20"/>
          <w:szCs w:val="20"/>
        </w:rPr>
        <w:t xml:space="preserve">ППС – профессорско-преподавательский состав   </w:t>
      </w:r>
    </w:p>
    <w:p w:rsidR="00BC5E02" w:rsidRPr="00135B8B" w:rsidRDefault="00BC5E02" w:rsidP="00BC5E02">
      <w:pPr>
        <w:spacing w:after="0" w:line="240" w:lineRule="auto"/>
        <w:rPr>
          <w:rFonts w:ascii="Times New Roman" w:hAnsi="Times New Roman"/>
          <w:sz w:val="20"/>
          <w:szCs w:val="20"/>
          <w:lang w:val="kk-KZ"/>
        </w:rPr>
      </w:pPr>
      <w:r w:rsidRPr="00135B8B">
        <w:rPr>
          <w:rFonts w:ascii="Times New Roman" w:hAnsi="Times New Roman"/>
          <w:sz w:val="20"/>
          <w:szCs w:val="20"/>
        </w:rPr>
        <w:t xml:space="preserve">РБ – республиканский бюджет   </w:t>
      </w:r>
    </w:p>
    <w:p w:rsidR="00BC5E02" w:rsidRPr="00135B8B" w:rsidRDefault="00BC5E02" w:rsidP="00BC5E02">
      <w:pPr>
        <w:spacing w:after="0" w:line="240" w:lineRule="auto"/>
        <w:rPr>
          <w:rFonts w:ascii="Times New Roman" w:hAnsi="Times New Roman"/>
          <w:sz w:val="20"/>
          <w:szCs w:val="20"/>
          <w:lang w:val="kk-KZ"/>
        </w:rPr>
      </w:pPr>
      <w:r w:rsidRPr="00135B8B">
        <w:rPr>
          <w:rFonts w:ascii="Times New Roman" w:hAnsi="Times New Roman"/>
          <w:sz w:val="20"/>
          <w:szCs w:val="20"/>
          <w:lang w:val="kk-KZ"/>
        </w:rPr>
        <w:t>РГП – Республиканское государственное предприятие</w:t>
      </w:r>
    </w:p>
    <w:p w:rsidR="00BC5E02" w:rsidRPr="00135B8B" w:rsidRDefault="00BC5E02" w:rsidP="00BC5E02">
      <w:pPr>
        <w:spacing w:after="0" w:line="240" w:lineRule="auto"/>
        <w:rPr>
          <w:rFonts w:ascii="Times New Roman" w:hAnsi="Times New Roman"/>
          <w:sz w:val="20"/>
          <w:szCs w:val="20"/>
          <w:lang w:val="kk-KZ"/>
        </w:rPr>
      </w:pPr>
      <w:r w:rsidRPr="00135B8B">
        <w:rPr>
          <w:rFonts w:ascii="Times New Roman" w:hAnsi="Times New Roman"/>
          <w:sz w:val="20"/>
          <w:szCs w:val="20"/>
          <w:lang w:val="kk-KZ"/>
        </w:rPr>
        <w:t>РГКП – Республиканское государственное казенное предприятие</w:t>
      </w:r>
    </w:p>
    <w:p w:rsidR="00BC5E02" w:rsidRPr="00135B8B" w:rsidRDefault="00BC5E02" w:rsidP="00BC5E0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5B8B">
        <w:rPr>
          <w:rFonts w:ascii="Times New Roman" w:hAnsi="Times New Roman"/>
          <w:sz w:val="20"/>
          <w:szCs w:val="20"/>
        </w:rPr>
        <w:t xml:space="preserve">РК – Республика Казахстан    </w:t>
      </w:r>
    </w:p>
    <w:p w:rsidR="00BC5E02" w:rsidRPr="00135B8B" w:rsidRDefault="00BC5E02" w:rsidP="00BC5E0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5B8B">
        <w:rPr>
          <w:rFonts w:ascii="Times New Roman" w:hAnsi="Times New Roman"/>
          <w:sz w:val="20"/>
          <w:szCs w:val="20"/>
        </w:rPr>
        <w:t>РИПКСО – Республиканский институт повышения квалификации руководящих</w:t>
      </w:r>
      <w:r w:rsidRPr="00135B8B">
        <w:rPr>
          <w:rFonts w:ascii="Times New Roman" w:hAnsi="Times New Roman"/>
          <w:sz w:val="20"/>
          <w:szCs w:val="20"/>
          <w:lang w:val="kk-KZ"/>
        </w:rPr>
        <w:t xml:space="preserve"> и научно-педагогических кадров </w:t>
      </w:r>
      <w:r w:rsidRPr="00135B8B">
        <w:rPr>
          <w:rFonts w:ascii="Times New Roman" w:hAnsi="Times New Roman"/>
          <w:sz w:val="20"/>
          <w:szCs w:val="20"/>
        </w:rPr>
        <w:t>системы образования</w:t>
      </w:r>
    </w:p>
    <w:p w:rsidR="00BC5E02" w:rsidRPr="00135B8B" w:rsidRDefault="00BC5E02" w:rsidP="00BC5E02">
      <w:pPr>
        <w:spacing w:after="0" w:line="240" w:lineRule="auto"/>
        <w:rPr>
          <w:rFonts w:ascii="Times New Roman" w:hAnsi="Times New Roman"/>
          <w:sz w:val="20"/>
          <w:szCs w:val="20"/>
          <w:lang w:val="kk-KZ"/>
        </w:rPr>
      </w:pPr>
      <w:r w:rsidRPr="00135B8B">
        <w:rPr>
          <w:rFonts w:ascii="Times New Roman" w:hAnsi="Times New Roman"/>
          <w:sz w:val="20"/>
          <w:szCs w:val="20"/>
        </w:rPr>
        <w:t>СМИ – средства массовой информации</w:t>
      </w:r>
    </w:p>
    <w:p w:rsidR="00BC5E02" w:rsidRPr="00135B8B" w:rsidRDefault="00BC5E02" w:rsidP="00BC5E02">
      <w:pPr>
        <w:spacing w:after="0" w:line="240" w:lineRule="auto"/>
        <w:rPr>
          <w:rFonts w:ascii="Times New Roman" w:hAnsi="Times New Roman"/>
          <w:sz w:val="20"/>
          <w:szCs w:val="20"/>
          <w:lang w:val="kk-KZ"/>
        </w:rPr>
      </w:pPr>
      <w:r w:rsidRPr="00135B8B">
        <w:rPr>
          <w:rFonts w:ascii="Times New Roman" w:hAnsi="Times New Roman"/>
          <w:sz w:val="20"/>
          <w:szCs w:val="20"/>
          <w:lang w:val="kk-KZ"/>
        </w:rPr>
        <w:t>США – Соединенные Штаты Америки</w:t>
      </w:r>
    </w:p>
    <w:p w:rsidR="00BC5E02" w:rsidRPr="00135B8B" w:rsidRDefault="00BC5E02" w:rsidP="00BC5E0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5B8B">
        <w:rPr>
          <w:rFonts w:ascii="Times New Roman" w:hAnsi="Times New Roman"/>
          <w:sz w:val="20"/>
          <w:szCs w:val="20"/>
        </w:rPr>
        <w:t xml:space="preserve">ТиПО – техническое и профессиональное образование    </w:t>
      </w:r>
    </w:p>
    <w:p w:rsidR="00BC5E02" w:rsidRPr="00135B8B" w:rsidRDefault="00BC5E02" w:rsidP="00BC5E0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5B8B">
        <w:rPr>
          <w:rFonts w:ascii="Times New Roman" w:hAnsi="Times New Roman"/>
          <w:sz w:val="20"/>
          <w:szCs w:val="20"/>
        </w:rPr>
        <w:t>УМК – учебно-методический комплекс</w:t>
      </w:r>
    </w:p>
    <w:p w:rsidR="00BC5E02" w:rsidRPr="00135B8B" w:rsidRDefault="00BC5E02" w:rsidP="00BC5E0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5B8B">
        <w:rPr>
          <w:rFonts w:ascii="Times New Roman" w:hAnsi="Times New Roman"/>
          <w:sz w:val="20"/>
          <w:szCs w:val="20"/>
        </w:rPr>
        <w:t xml:space="preserve">ФИИР – форсированное индустриально-инновационное развитие  </w:t>
      </w:r>
    </w:p>
    <w:p w:rsidR="00BC5E02" w:rsidRPr="00135B8B" w:rsidRDefault="00BC5E02" w:rsidP="00BC5E0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5B8B">
        <w:rPr>
          <w:rFonts w:ascii="Times New Roman" w:hAnsi="Times New Roman"/>
          <w:sz w:val="20"/>
          <w:szCs w:val="20"/>
        </w:rPr>
        <w:t xml:space="preserve">  </w:t>
      </w:r>
    </w:p>
    <w:p w:rsidR="00BC5E02" w:rsidRPr="00135B8B" w:rsidRDefault="00BC5E02" w:rsidP="00BC5E0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5B8B">
        <w:rPr>
          <w:rFonts w:ascii="Times New Roman" w:hAnsi="Times New Roman"/>
          <w:sz w:val="20"/>
          <w:szCs w:val="20"/>
        </w:rPr>
        <w:t xml:space="preserve"> ¹ Министерства нефти и газа, транспорта и коммуникации, индустрии и новых технологий, сельского хозяйства, туризма и спорта, связи и информации, образования и науки                                                                  </w:t>
      </w:r>
    </w:p>
    <w:p w:rsidR="00BC5E02" w:rsidRPr="00135B8B" w:rsidRDefault="00BC5E02" w:rsidP="00BC5E0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5B8B">
        <w:rPr>
          <w:rFonts w:ascii="Times New Roman" w:hAnsi="Times New Roman"/>
          <w:sz w:val="20"/>
          <w:szCs w:val="20"/>
        </w:rPr>
        <w:t>* Единица измерения</w:t>
      </w:r>
    </w:p>
    <w:p w:rsidR="00BC5E02" w:rsidRPr="00135B8B" w:rsidRDefault="00BC5E02" w:rsidP="00BC5E0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5B8B">
        <w:rPr>
          <w:rFonts w:ascii="Times New Roman" w:hAnsi="Times New Roman"/>
          <w:sz w:val="20"/>
          <w:szCs w:val="20"/>
        </w:rPr>
        <w:t>** Источник финансирования</w:t>
      </w:r>
    </w:p>
    <w:p w:rsidR="00BC5E02" w:rsidRPr="00135B8B" w:rsidRDefault="00BC5E02" w:rsidP="00BC5E0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5B8B">
        <w:rPr>
          <w:rFonts w:ascii="Times New Roman" w:hAnsi="Times New Roman"/>
          <w:sz w:val="20"/>
          <w:szCs w:val="20"/>
        </w:rPr>
        <w:t>*** Объемы средств по мероприятиям будут уточняться ежегодно в соответствии с Законом Республики Казахстан «О республиканском бюджете»</w:t>
      </w:r>
    </w:p>
    <w:p w:rsidR="00BC5E02" w:rsidRPr="00135B8B" w:rsidRDefault="00BC5E02" w:rsidP="00BC5E0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C5E02" w:rsidRPr="00135B8B" w:rsidRDefault="00BC5E02" w:rsidP="00BC5E0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35B8B">
        <w:rPr>
          <w:rFonts w:ascii="Times New Roman" w:hAnsi="Times New Roman"/>
          <w:sz w:val="20"/>
          <w:szCs w:val="20"/>
        </w:rPr>
        <w:t>_________________________</w:t>
      </w:r>
    </w:p>
    <w:p w:rsidR="00520A1D" w:rsidRDefault="00BC5E02"/>
    <w:sectPr w:rsidR="00520A1D" w:rsidSect="0052396A">
      <w:headerReference w:type="default" r:id="rId5"/>
      <w:pgSz w:w="16838" w:h="11906" w:orient="landscape" w:code="9"/>
      <w:pgMar w:top="1134" w:right="851" w:bottom="1134" w:left="1418" w:header="567" w:footer="567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4A8" w:rsidRDefault="00BC5E02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:rsidR="00E634A8" w:rsidRDefault="00BC5E0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A456B"/>
    <w:multiLevelType w:val="hybridMultilevel"/>
    <w:tmpl w:val="1C16DA7A"/>
    <w:lvl w:ilvl="0" w:tplc="9AB24A7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81A4BD8"/>
    <w:multiLevelType w:val="multilevel"/>
    <w:tmpl w:val="A8600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30706F"/>
    <w:multiLevelType w:val="hybridMultilevel"/>
    <w:tmpl w:val="31E6BEBA"/>
    <w:lvl w:ilvl="0" w:tplc="04190001">
      <w:start w:val="201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/>
  <w:rsids>
    <w:rsidRoot w:val="00BC5E02"/>
    <w:rsid w:val="00006D96"/>
    <w:rsid w:val="00016EB4"/>
    <w:rsid w:val="00221A04"/>
    <w:rsid w:val="0056590B"/>
    <w:rsid w:val="00BC5E02"/>
    <w:rsid w:val="00BE3DAE"/>
    <w:rsid w:val="00D44567"/>
    <w:rsid w:val="00DA6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E02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link w:val="30"/>
    <w:uiPriority w:val="9"/>
    <w:qFormat/>
    <w:rsid w:val="00BC5E02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"/>
    <w:qFormat/>
    <w:rsid w:val="00BC5E0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C5E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BC5E02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Normal (Web)"/>
    <w:basedOn w:val="a"/>
    <w:uiPriority w:val="99"/>
    <w:semiHidden/>
    <w:unhideWhenUsed/>
    <w:rsid w:val="00BC5E0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22"/>
    <w:qFormat/>
    <w:rsid w:val="00BC5E02"/>
    <w:rPr>
      <w:b/>
      <w:bCs/>
    </w:rPr>
  </w:style>
  <w:style w:type="table" w:styleId="a5">
    <w:name w:val="Table Grid"/>
    <w:basedOn w:val="a1"/>
    <w:uiPriority w:val="59"/>
    <w:rsid w:val="00BC5E0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BC5E02"/>
    <w:rPr>
      <w:color w:val="0000FF"/>
      <w:u w:val="single"/>
    </w:rPr>
  </w:style>
  <w:style w:type="paragraph" w:styleId="a7">
    <w:name w:val="No Spacing"/>
    <w:uiPriority w:val="1"/>
    <w:qFormat/>
    <w:rsid w:val="00BC5E02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BC5E0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5E02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BC5E0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C5E02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53</Pages>
  <Words>9864</Words>
  <Characters>56228</Characters>
  <Application>Microsoft Office Word</Application>
  <DocSecurity>0</DocSecurity>
  <Lines>468</Lines>
  <Paragraphs>131</Paragraphs>
  <ScaleCrop>false</ScaleCrop>
  <Company>Microsoft</Company>
  <LinksUpToDate>false</LinksUpToDate>
  <CharactersWithSpaces>65961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2</cp:revision>
  <dcterms:created xsi:type="dcterms:W3CDTF">2013-07-16T08:11:00Z</dcterms:created>
  <dcterms:modified xsi:type="dcterms:W3CDTF">2013-07-16T08:11:00Z</dcterms:modified>
</cp:coreProperties>
</file>